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E3982" w14:paraId="354CEB4E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0493CDDB" w14:textId="77777777" w:rsidR="003E3982" w:rsidRDefault="008E717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E3982" w14:paraId="474F721C" w14:textId="77777777">
        <w:trPr>
          <w:trHeight w:val="5700"/>
        </w:trPr>
        <w:tc>
          <w:tcPr>
            <w:tcW w:w="2296" w:type="dxa"/>
            <w:shd w:val="clear" w:color="auto" w:fill="D9D9D9"/>
          </w:tcPr>
          <w:p w14:paraId="62EBD145" w14:textId="77777777" w:rsidR="003E3982" w:rsidRDefault="008E717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TOŻSAMOŚĆ</w:t>
            </w:r>
          </w:p>
          <w:p w14:paraId="0BC83E47" w14:textId="77777777" w:rsidR="003E3982" w:rsidRDefault="008E7178">
            <w:pPr>
              <w:pStyle w:val="TableParagraph"/>
              <w:spacing w:before="0"/>
              <w:rPr>
                <w:b/>
                <w:sz w:val="18"/>
              </w:rPr>
            </w:pPr>
            <w:r>
              <w:rPr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14:paraId="1C09E716" w14:textId="77777777" w:rsidR="003E3982" w:rsidRDefault="008E717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Administratorami są:</w:t>
            </w:r>
          </w:p>
          <w:p w14:paraId="42F300CC" w14:textId="3FA64EEC" w:rsidR="003E3982" w:rsidRPr="001746EA" w:rsidRDefault="008E7178" w:rsidP="001746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W</w:t>
            </w:r>
            <w:r w:rsidR="001746EA">
              <w:rPr>
                <w:sz w:val="18"/>
              </w:rPr>
              <w:t xml:space="preserve">ójt </w:t>
            </w:r>
            <w:r w:rsidR="008B4D84">
              <w:rPr>
                <w:sz w:val="18"/>
              </w:rPr>
              <w:t>gminy Lipusz ul. Wybickiego 27,</w:t>
            </w:r>
            <w:r w:rsidR="001746EA">
              <w:rPr>
                <w:sz w:val="18"/>
              </w:rPr>
              <w:t xml:space="preserve">  </w:t>
            </w:r>
            <w:r w:rsidR="008B4D84" w:rsidRPr="001746EA">
              <w:rPr>
                <w:sz w:val="18"/>
              </w:rPr>
              <w:t>83-424 Lipusz</w:t>
            </w:r>
            <w:r w:rsidRPr="001746EA">
              <w:rPr>
                <w:sz w:val="18"/>
              </w:rPr>
              <w:t xml:space="preserve"> – w zakresie rejestracji w Centralnym Rejestrze Wyborców danych</w:t>
            </w:r>
            <w:r w:rsidRPr="001746EA">
              <w:rPr>
                <w:spacing w:val="-10"/>
                <w:sz w:val="18"/>
              </w:rPr>
              <w:t xml:space="preserve"> </w:t>
            </w:r>
            <w:r w:rsidRPr="001746EA">
              <w:rPr>
                <w:sz w:val="18"/>
              </w:rPr>
              <w:t>wpływających</w:t>
            </w:r>
            <w:r w:rsidRPr="001746EA">
              <w:rPr>
                <w:spacing w:val="-9"/>
                <w:sz w:val="18"/>
              </w:rPr>
              <w:t xml:space="preserve"> </w:t>
            </w:r>
            <w:r w:rsidRPr="001746EA">
              <w:rPr>
                <w:sz w:val="18"/>
              </w:rPr>
              <w:t>na</w:t>
            </w:r>
            <w:r w:rsidRPr="001746EA">
              <w:rPr>
                <w:spacing w:val="-10"/>
                <w:sz w:val="18"/>
              </w:rPr>
              <w:t xml:space="preserve"> </w:t>
            </w:r>
            <w:r w:rsidRPr="001746EA">
              <w:rPr>
                <w:sz w:val="18"/>
              </w:rPr>
              <w:t>realizację</w:t>
            </w:r>
            <w:r w:rsidRPr="001746EA">
              <w:rPr>
                <w:spacing w:val="-9"/>
                <w:sz w:val="18"/>
              </w:rPr>
              <w:t xml:space="preserve"> </w:t>
            </w:r>
            <w:r w:rsidRPr="001746EA">
              <w:rPr>
                <w:sz w:val="18"/>
              </w:rPr>
              <w:t>prawa</w:t>
            </w:r>
            <w:r w:rsidRPr="001746EA">
              <w:rPr>
                <w:spacing w:val="-10"/>
                <w:sz w:val="18"/>
              </w:rPr>
              <w:t xml:space="preserve"> </w:t>
            </w:r>
            <w:r w:rsidRPr="001746EA">
              <w:rPr>
                <w:sz w:val="18"/>
              </w:rPr>
              <w:t>wybierania</w:t>
            </w:r>
            <w:r w:rsidRPr="001746EA">
              <w:rPr>
                <w:spacing w:val="-9"/>
                <w:sz w:val="18"/>
              </w:rPr>
              <w:t xml:space="preserve"> </w:t>
            </w:r>
            <w:r w:rsidRPr="001746EA">
              <w:rPr>
                <w:sz w:val="18"/>
              </w:rPr>
              <w:t>i</w:t>
            </w:r>
            <w:r w:rsidRPr="001746EA">
              <w:rPr>
                <w:spacing w:val="-10"/>
                <w:sz w:val="18"/>
              </w:rPr>
              <w:t xml:space="preserve"> </w:t>
            </w:r>
            <w:r w:rsidR="001746EA">
              <w:rPr>
                <w:sz w:val="18"/>
              </w:rPr>
              <w:t>przechowywanej przez Wójta gminy</w:t>
            </w:r>
            <w:r w:rsidRPr="001746EA">
              <w:rPr>
                <w:sz w:val="18"/>
              </w:rPr>
              <w:t xml:space="preserve"> dokumentacji</w:t>
            </w:r>
            <w:r w:rsidRPr="001746EA">
              <w:rPr>
                <w:spacing w:val="-14"/>
                <w:sz w:val="18"/>
              </w:rPr>
              <w:t xml:space="preserve"> </w:t>
            </w:r>
            <w:r w:rsidRPr="001746EA">
              <w:rPr>
                <w:sz w:val="18"/>
              </w:rPr>
              <w:t>pisemnej;</w:t>
            </w:r>
          </w:p>
          <w:p w14:paraId="7F7268B9" w14:textId="7E334B82" w:rsidR="003E3982" w:rsidRDefault="008E71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</w:t>
            </w:r>
            <w:r w:rsidR="00B92C07">
              <w:rPr>
                <w:sz w:val="18"/>
              </w:rPr>
              <w:t xml:space="preserve"> </w:t>
            </w:r>
            <w:r w:rsidR="00B92C07">
              <w:rPr>
                <w:sz w:val="18"/>
              </w:rPr>
              <w:t xml:space="preserve">Lipusz ul. Wybickiego 27,  </w:t>
            </w:r>
            <w:r w:rsidR="00B92C07" w:rsidRPr="001746EA">
              <w:rPr>
                <w:sz w:val="18"/>
              </w:rPr>
              <w:t>83-424 Lipusz</w:t>
            </w:r>
            <w:r>
              <w:rPr>
                <w:sz w:val="18"/>
              </w:rPr>
              <w:t xml:space="preserve"> – w zakresie rejestracji w Centralnym Rejestrze Wyborców danych co do adresu przebywania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stosunku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głosujących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poza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granicami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kraju oraz przechowywanej przez Konsula dokumentacji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14:paraId="63288082" w14:textId="77777777" w:rsidR="003E3982" w:rsidRDefault="008E71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 Królewskiej 27 – odpowiada za utrzymanie i rozwój Centralnego Rejestru Wyborców oraz aktualizuje informacje o zgłoszeniu chęci głosowania w wyborach do Parlamentu Europejskiego przeprowadzanych przez inne państwo członkowskie Unii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14:paraId="23D6EC72" w14:textId="77777777" w:rsidR="003E3982" w:rsidRDefault="008E71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 Warszawie (02-591) przy ul. Stefana Batorego 5 – zapewnia funkcjonowanie w kraju wydzielonej sieci umożliwiającej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07399680" w14:textId="77777777" w:rsidR="003E3982" w:rsidRDefault="008E7178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Zagranicznych mający siedzibę w Warszawie (00-580) przy ul. J.Ch. Szucha 23 – zapewnia funkcjonowanie poza granicami kraju wydzielonej sieci umożliwiającej konsulom dostęp do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3E3982" w14:paraId="4BE1ECCC" w14:textId="77777777">
        <w:trPr>
          <w:trHeight w:val="4272"/>
        </w:trPr>
        <w:tc>
          <w:tcPr>
            <w:tcW w:w="2296" w:type="dxa"/>
            <w:shd w:val="clear" w:color="auto" w:fill="D9D9D9"/>
          </w:tcPr>
          <w:p w14:paraId="4DD96C32" w14:textId="77777777" w:rsidR="003E3982" w:rsidRDefault="008E7178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ADMINISTRATORA</w:t>
            </w:r>
          </w:p>
        </w:tc>
        <w:tc>
          <w:tcPr>
            <w:tcW w:w="6622" w:type="dxa"/>
          </w:tcPr>
          <w:p w14:paraId="291893B5" w14:textId="58157429" w:rsidR="003E3982" w:rsidRDefault="008E7178">
            <w:pPr>
              <w:pStyle w:val="TableParagraph"/>
              <w:spacing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Z administratorem – Wójtem</w:t>
            </w:r>
            <w:r w:rsidR="001746EA">
              <w:rPr>
                <w:sz w:val="18"/>
              </w:rPr>
              <w:t xml:space="preserve"> gminy</w:t>
            </w:r>
            <w:r>
              <w:rPr>
                <w:sz w:val="18"/>
              </w:rPr>
              <w:t xml:space="preserve"> można się skontaktować pisemnie na adres siedziby administratora.</w:t>
            </w:r>
          </w:p>
          <w:p w14:paraId="2EE73C8E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80AD718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Ministrem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adres email </w:t>
            </w:r>
            <w:hyperlink r:id="rId5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 xml:space="preserve">l </w:t>
              </w:r>
            </w:hyperlink>
            <w:r>
              <w:rPr>
                <w:sz w:val="18"/>
              </w:rPr>
              <w:t>lub pisemnie na adres siedziby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14:paraId="52EAA6CF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0F0E2D0B" w14:textId="77777777" w:rsidR="003E3982" w:rsidRDefault="008E7178">
            <w:pPr>
              <w:pStyle w:val="TableParagraph"/>
              <w:spacing w:before="0" w:line="276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Wewnętrznych i Administracji można się skontaktować poprzez adres mail </w:t>
            </w:r>
            <w:hyperlink r:id="rId6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 siedziby administratora.</w:t>
            </w:r>
          </w:p>
          <w:p w14:paraId="2DE2AA4E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BAC4BB9" w14:textId="57761305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Z administratorem – Ministrem Spraw Zagranicznych można się skontaktować poprzez adres e-mail: </w:t>
            </w:r>
            <w:hyperlink r:id="rId7">
              <w:r>
                <w:rPr>
                  <w:color w:val="0463C1"/>
                  <w:sz w:val="18"/>
                  <w:u w:val="single" w:color="0463C1"/>
                </w:rPr>
                <w:t>iod@msz.gov.pl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 xml:space="preserve">lub pisemnie na adres siedziby, zaś z wykonującym obowiązki administratora, którym jest konsul RP, można skontaktować się poprzez właściwy adres instytucjonalny e-mail urzędu konsularnego lub pisemnie pod adresem, zgodnie z informacją opublikowaną na stronie: </w:t>
            </w:r>
            <w:hyperlink r:id="rId8">
              <w:r>
                <w:rPr>
                  <w:sz w:val="18"/>
                </w:rPr>
                <w:t>https://www.gov.pl/web/dyplomacja/polskie-przedstawicielstwa-na-</w:t>
              </w:r>
            </w:hyperlink>
            <w:r w:rsidR="008B4D84">
              <w:rPr>
                <w:sz w:val="18"/>
              </w:rPr>
              <w:t xml:space="preserve"> ś</w:t>
            </w:r>
            <w:r>
              <w:rPr>
                <w:sz w:val="18"/>
              </w:rPr>
              <w:t>wiecie .</w:t>
            </w:r>
          </w:p>
        </w:tc>
      </w:tr>
      <w:tr w:rsidR="003E3982" w14:paraId="0D212A43" w14:textId="77777777">
        <w:trPr>
          <w:trHeight w:val="3558"/>
        </w:trPr>
        <w:tc>
          <w:tcPr>
            <w:tcW w:w="2296" w:type="dxa"/>
            <w:shd w:val="clear" w:color="auto" w:fill="D9D9D9"/>
          </w:tcPr>
          <w:p w14:paraId="354619DD" w14:textId="77777777" w:rsidR="003E3982" w:rsidRDefault="008E7178">
            <w:pPr>
              <w:pStyle w:val="TableParagraph"/>
              <w:ind w:right="288"/>
              <w:rPr>
                <w:b/>
                <w:sz w:val="18"/>
              </w:rPr>
            </w:pPr>
            <w:r>
              <w:rPr>
                <w:b/>
                <w:sz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5D5AFF43" w14:textId="1B986DFA" w:rsidR="003E3982" w:rsidRDefault="008E717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Wójt</w:t>
            </w:r>
            <w:r w:rsidR="001746EA">
              <w:rPr>
                <w:sz w:val="18"/>
              </w:rPr>
              <w:t xml:space="preserve"> gminy</w:t>
            </w:r>
            <w:r>
              <w:rPr>
                <w:sz w:val="18"/>
              </w:rPr>
              <w:t xml:space="preserve"> wyznaczył inspektora ochrony danych, z którym może się Pani/Pan skontaktować poprzez</w:t>
            </w:r>
            <w:r w:rsidR="001746EA">
              <w:rPr>
                <w:sz w:val="18"/>
              </w:rPr>
              <w:t xml:space="preserve"> inspektor@cbi24.pl</w:t>
            </w:r>
          </w:p>
          <w:p w14:paraId="06FF8E3A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14FFF53B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Cyfryzacji wyznaczył inspektora ochrony danych, z którym może się Pan/Pani kontaktować, we wszystkich sprawach związanych z przetwarzaniem danych osobowych, poprzez email </w:t>
            </w:r>
            <w:hyperlink r:id="rId9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3A6F87B7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63B6428F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10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 pisemnie na adres siedziby administratora.</w:t>
            </w:r>
          </w:p>
          <w:p w14:paraId="622441F0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240273CC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 – Minister Spraw Zagranicznych wyznaczył, w odniesieniu do danych przetwarzanych w Ministerstwie Spraw Zagranicznych jak i placówkach</w:t>
            </w:r>
          </w:p>
        </w:tc>
      </w:tr>
    </w:tbl>
    <w:p w14:paraId="4C5EF4F3" w14:textId="77777777" w:rsidR="003E3982" w:rsidRDefault="003E3982">
      <w:pPr>
        <w:spacing w:line="276" w:lineRule="auto"/>
        <w:jc w:val="both"/>
        <w:rPr>
          <w:sz w:val="18"/>
        </w:rPr>
        <w:sectPr w:rsidR="003E3982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E3982" w14:paraId="6B55BAD3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71E7F959" w14:textId="77777777" w:rsidR="003E3982" w:rsidRDefault="008E717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E3982" w14:paraId="4F9DC6A5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52ED1548" w14:textId="77777777" w:rsidR="003E3982" w:rsidRDefault="003E3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C5642E5" w14:textId="77777777" w:rsidR="003E3982" w:rsidRDefault="008E7178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 xml:space="preserve">zagranicznych, inspektora ochrony danych, z którym może się Pan/Pani skontaktować poprzez email: </w:t>
            </w:r>
            <w:hyperlink r:id="rId11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 administratora.</w:t>
            </w:r>
          </w:p>
          <w:p w14:paraId="44513FEE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7C0E674C" w14:textId="77777777" w:rsidR="003E3982" w:rsidRDefault="008E7178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 każdym z wymienionych inspektorów ochrony danych można się kontaktować we wszystkich sprawach dotyczących przetwarzania danych osobowych oraz korzystania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związanych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przetwarzaniem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pozostają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jego 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3E3982" w14:paraId="04775CF0" w14:textId="77777777">
        <w:trPr>
          <w:trHeight w:val="5260"/>
        </w:trPr>
        <w:tc>
          <w:tcPr>
            <w:tcW w:w="2296" w:type="dxa"/>
            <w:shd w:val="clear" w:color="auto" w:fill="D9D9D9"/>
          </w:tcPr>
          <w:p w14:paraId="72DA817A" w14:textId="77777777" w:rsidR="003E3982" w:rsidRDefault="008E7178">
            <w:pPr>
              <w:pStyle w:val="TableParagraph"/>
              <w:ind w:right="248"/>
              <w:rPr>
                <w:b/>
                <w:sz w:val="18"/>
              </w:rPr>
            </w:pPr>
            <w:r>
              <w:rPr>
                <w:b/>
                <w:sz w:val="18"/>
              </w:rPr>
              <w:t>CELE PRZETWARZANIA I PODSTAWA PRAWNA</w:t>
            </w:r>
          </w:p>
        </w:tc>
        <w:tc>
          <w:tcPr>
            <w:tcW w:w="6622" w:type="dxa"/>
          </w:tcPr>
          <w:p w14:paraId="43A627D8" w14:textId="77777777" w:rsidR="003E3982" w:rsidRDefault="008E717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   dane     będą     przetwarzane     na     podstawie     art.6 ust.1 lit.   c Rozporządzenia Parlamentu Europejskiego i Rady (UE) 2016/679 z dnia 27 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sprawie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ochrony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osób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fizycznych</w:t>
            </w:r>
            <w:r>
              <w:rPr>
                <w:i/>
                <w:spacing w:val="-8"/>
                <w:sz w:val="18"/>
              </w:rPr>
              <w:t xml:space="preserve"> </w:t>
            </w:r>
            <w:r>
              <w:rPr>
                <w:i/>
                <w:sz w:val="18"/>
              </w:rPr>
              <w:t>w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związku</w:t>
            </w:r>
            <w:r>
              <w:rPr>
                <w:i/>
                <w:spacing w:val="-9"/>
                <w:sz w:val="18"/>
              </w:rPr>
              <w:t xml:space="preserve"> </w:t>
            </w:r>
            <w:r>
              <w:rPr>
                <w:i/>
                <w:sz w:val="18"/>
              </w:rPr>
              <w:t>z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przetwarzaniem danych osobowych i w sprawie swobodnego przepływu takich danych oraz uchylenia dyrektywy 95/46/WE (ogólne rozporządzenie o ochronie danych) </w:t>
            </w:r>
            <w:r>
              <w:rPr>
                <w:sz w:val="18"/>
              </w:rPr>
              <w:t xml:space="preserve">(Dz. 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 przepisem szczególnym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14:paraId="5853737E" w14:textId="77777777" w:rsidR="003E3982" w:rsidRDefault="008E717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 Wójta/Burmistrza/Prezydenta miasta - w celu wprowadzenia Pani/Pana danych do Centralnego Rejestru Wyborców – na podstawie 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 z 2022 r. poz. 1277 i 2418 oraz z 2023 r. poz.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497)</w:t>
            </w:r>
          </w:p>
          <w:p w14:paraId="14828371" w14:textId="77777777" w:rsidR="003E3982" w:rsidRDefault="008E717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 - w celu wprowadzenia Pani/Pana danych do Centralnego Rejestru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 2011 r. – Kodeks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</w:p>
          <w:p w14:paraId="6DF93148" w14:textId="77777777" w:rsidR="003E3982" w:rsidRDefault="008E7178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 Centralnego Rejestru Wyborców – na podstawie art. 18b § 3 ustawy z dnia 5 stycznia 2011 r. – Kodeks wyborczy oraz w celu utrzymania i rozwoju rejestru</w:t>
            </w:r>
          </w:p>
          <w:p w14:paraId="0BE48FF2" w14:textId="77777777" w:rsidR="003E3982" w:rsidRDefault="003E3982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5A72E2E5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 wyborców. Ujęcie w spisie wyborców umożliwia realizację prawa wybierania.</w:t>
            </w:r>
          </w:p>
        </w:tc>
      </w:tr>
      <w:tr w:rsidR="003E3982" w14:paraId="0DDC0110" w14:textId="77777777">
        <w:trPr>
          <w:trHeight w:val="1440"/>
        </w:trPr>
        <w:tc>
          <w:tcPr>
            <w:tcW w:w="2296" w:type="dxa"/>
            <w:shd w:val="clear" w:color="auto" w:fill="D9D9D9"/>
          </w:tcPr>
          <w:p w14:paraId="72350C52" w14:textId="77777777" w:rsidR="003E3982" w:rsidRDefault="008E7178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ODBIORCY DANYCH</w:t>
            </w:r>
          </w:p>
        </w:tc>
        <w:tc>
          <w:tcPr>
            <w:tcW w:w="6622" w:type="dxa"/>
          </w:tcPr>
          <w:p w14:paraId="78269B46" w14:textId="77777777" w:rsidR="003E3982" w:rsidRDefault="008E7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Odbiorcami danych są:</w:t>
            </w:r>
          </w:p>
          <w:p w14:paraId="7C1FC56F" w14:textId="77777777" w:rsidR="003E3982" w:rsidRDefault="008E71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 Ośrodek Informatyki – w zakresie technicznego utrzymania Centralnego 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Wyborców;</w:t>
            </w:r>
          </w:p>
          <w:p w14:paraId="69E64103" w14:textId="77777777" w:rsidR="003E3982" w:rsidRDefault="008E717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sz w:val="18"/>
              </w:rPr>
              <w:t>Państwowa</w:t>
            </w:r>
            <w:r>
              <w:rPr>
                <w:sz w:val="18"/>
              </w:rPr>
              <w:tab/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14:paraId="4158FC83" w14:textId="77777777" w:rsidR="003E3982" w:rsidRDefault="008E7178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sz w:val="18"/>
              </w:rPr>
              <w:t>prawidłowości aktualizowania Centralnego Rejestru Wyborców.</w:t>
            </w:r>
          </w:p>
        </w:tc>
      </w:tr>
      <w:tr w:rsidR="003E3982" w14:paraId="394C1F23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4C2183A0" w14:textId="77777777" w:rsidR="003E3982" w:rsidRDefault="008E7178">
            <w:pPr>
              <w:pStyle w:val="TableParagraph"/>
              <w:ind w:right="127"/>
              <w:rPr>
                <w:b/>
                <w:sz w:val="18"/>
              </w:rPr>
            </w:pPr>
            <w:r>
              <w:rPr>
                <w:b/>
                <w:sz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</w:tcPr>
          <w:p w14:paraId="3CC36F89" w14:textId="77777777" w:rsidR="003E3982" w:rsidRDefault="008E717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 niebędących obywatelami polskimi, korzystających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Rzeczypospolitej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Polskiej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przekazywane przez Ministra Cyfryzacji właściwym organom państw członkowskich Unii Europejskiej.</w:t>
            </w:r>
          </w:p>
          <w:p w14:paraId="309AAF84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 przekazuje właściwym organom państw członkowskich Unii Europejskiej, na ich wniosek, dane dotyczące obywateli polskich chcących korzystać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praw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wyborczych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terytorium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innego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państwa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członkowskiego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Unii Europejskiej, w zakresie niezbędnym do korzystania z tych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3E3982" w14:paraId="113940DA" w14:textId="77777777">
        <w:trPr>
          <w:trHeight w:val="2606"/>
        </w:trPr>
        <w:tc>
          <w:tcPr>
            <w:tcW w:w="2296" w:type="dxa"/>
            <w:shd w:val="clear" w:color="auto" w:fill="D9D9D9"/>
          </w:tcPr>
          <w:p w14:paraId="385366CB" w14:textId="77777777" w:rsidR="003E3982" w:rsidRDefault="008E7178">
            <w:pPr>
              <w:pStyle w:val="TableParagraph"/>
              <w:ind w:right="378"/>
              <w:rPr>
                <w:b/>
                <w:sz w:val="18"/>
              </w:rPr>
            </w:pPr>
            <w:r>
              <w:rPr>
                <w:b/>
                <w:sz w:val="18"/>
              </w:rPr>
              <w:t>OKRES PRZECHOWYWANIA DANYCH</w:t>
            </w:r>
          </w:p>
        </w:tc>
        <w:tc>
          <w:tcPr>
            <w:tcW w:w="6622" w:type="dxa"/>
          </w:tcPr>
          <w:p w14:paraId="729B54DB" w14:textId="77777777" w:rsidR="003E3982" w:rsidRDefault="008E7178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 przechowywania danych obywateli polskich w Centralnym Rejestrze Wyborców obejmuje okres życia danej osoby od momentu ukończenia 17 lat do dnia zarejestrowania dla tej osoby zgonu lub utraty obywatelstwa polskiego.</w:t>
            </w:r>
          </w:p>
          <w:p w14:paraId="4C1350F7" w14:textId="77777777" w:rsidR="003E3982" w:rsidRDefault="003E3982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14:paraId="1C15F3DE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Europejskiej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niebędących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obywatelami polskimi oraz obywatelami Zjednoczonego Królestwa Wielkiej Brytanii i Irlandii Północnej, uprawnionych do korzystania z praw wyborczych w Rzeczypospolitej Polskiej okres przechowywania danych rozpoczyna się od momentu ujęcia na wniosek w obwodzie glosowania do czasu złożenia wniosku o skreślenie z Centralnego Rejestru Wyborców albo zarejestrowania w Polsce zgonu lub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14:paraId="5C799D52" w14:textId="77777777" w:rsidR="003E3982" w:rsidRDefault="003E3982">
      <w:pPr>
        <w:spacing w:line="276" w:lineRule="auto"/>
        <w:jc w:val="both"/>
        <w:rPr>
          <w:sz w:val="18"/>
        </w:rPr>
        <w:sectPr w:rsidR="003E3982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3E3982" w14:paraId="38D7ABE4" w14:textId="7777777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14:paraId="4095407C" w14:textId="77777777" w:rsidR="003E3982" w:rsidRDefault="008E7178">
            <w:pPr>
              <w:pStyle w:val="TableParagraph"/>
              <w:ind w:left="1768" w:right="1703" w:firstLine="65"/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Klauzula informacyjna dot. przetwarzania danych osobowych w związku z ustawą z dnia 5 stycznia 2011 r. </w:t>
            </w:r>
            <w:r>
              <w:rPr>
                <w:b/>
                <w:i/>
                <w:sz w:val="18"/>
              </w:rPr>
              <w:t>Kodeks wyborczy</w:t>
            </w:r>
          </w:p>
        </w:tc>
      </w:tr>
      <w:tr w:rsidR="003E3982" w14:paraId="12C71CE7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44EA114F" w14:textId="77777777" w:rsidR="003E3982" w:rsidRDefault="003E398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14:paraId="62A6E87A" w14:textId="77777777" w:rsidR="003E3982" w:rsidRDefault="008E717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obywatelstwa uprawniającego do głosowania w Polsce.</w:t>
            </w:r>
          </w:p>
          <w:p w14:paraId="383175ED" w14:textId="77777777" w:rsidR="003E3982" w:rsidRDefault="003E3982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14:paraId="5C85C443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 w dziennikach systemów (logach) Centralnego Rejestru Wyborców przechowywane są przez 5 lat od dnia ich utworzenia (art.18 § 11 ustawy z dnia 5 stycznia 2011 r. – Kodeks wyborczy).</w:t>
            </w:r>
          </w:p>
        </w:tc>
      </w:tr>
      <w:tr w:rsidR="003E3982" w14:paraId="63DD96B2" w14:textId="77777777">
        <w:trPr>
          <w:trHeight w:val="1654"/>
        </w:trPr>
        <w:tc>
          <w:tcPr>
            <w:tcW w:w="2296" w:type="dxa"/>
            <w:shd w:val="clear" w:color="auto" w:fill="D9D9D9"/>
          </w:tcPr>
          <w:p w14:paraId="7BAC863B" w14:textId="77777777" w:rsidR="003E3982" w:rsidRDefault="008E7178">
            <w:pPr>
              <w:pStyle w:val="TableParagraph"/>
              <w:ind w:right="278"/>
              <w:rPr>
                <w:b/>
                <w:sz w:val="18"/>
              </w:rPr>
            </w:pPr>
            <w:r>
              <w:rPr>
                <w:b/>
                <w:sz w:val="18"/>
              </w:rPr>
              <w:t>PRAWA PODMIOTÓW DANYCH</w:t>
            </w:r>
          </w:p>
        </w:tc>
        <w:tc>
          <w:tcPr>
            <w:tcW w:w="6622" w:type="dxa"/>
          </w:tcPr>
          <w:p w14:paraId="24A68E1B" w14:textId="77777777" w:rsidR="003E3982" w:rsidRDefault="008E717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 Pani/Panu:</w:t>
            </w:r>
          </w:p>
          <w:p w14:paraId="24A66146" w14:textId="77777777" w:rsidR="003E3982" w:rsidRDefault="008E7178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sz w:val="18"/>
              </w:rPr>
              <w:t>- prawo dostępu do Pani/Pana danych;</w:t>
            </w:r>
          </w:p>
          <w:p w14:paraId="1DEE8E80" w14:textId="77777777" w:rsidR="003E3982" w:rsidRDefault="008E7178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 żądania ich sprostowania. Do weryfikacji prawidłowości danych osobowych zawartych w Centralnym Rejestrze Wyborców oraz stwierdzania niezgodności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stanem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faktycznym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stosuje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 24 września 2010 r. o ewidencji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3E3982" w14:paraId="4D41C516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46EB0E78" w14:textId="77777777" w:rsidR="003E3982" w:rsidRDefault="008E7178">
            <w:pPr>
              <w:pStyle w:val="TableParagraph"/>
              <w:ind w:right="287"/>
              <w:rPr>
                <w:b/>
                <w:sz w:val="18"/>
              </w:rPr>
            </w:pPr>
            <w:r>
              <w:rPr>
                <w:b/>
                <w:sz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4296E956" w14:textId="77777777" w:rsidR="003E3982" w:rsidRDefault="008E7178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Przysługuje Pani/Panu również prawo wniesienia skargi do organu nadzorczego</w:t>
            </w:r>
          </w:p>
          <w:p w14:paraId="3282569E" w14:textId="77777777" w:rsidR="003E3982" w:rsidRDefault="008E7178">
            <w:pPr>
              <w:pStyle w:val="TableParagraph"/>
              <w:spacing w:before="31" w:line="276" w:lineRule="auto"/>
              <w:ind w:right="2652"/>
              <w:rPr>
                <w:sz w:val="18"/>
              </w:rPr>
            </w:pPr>
            <w:r>
              <w:rPr>
                <w:sz w:val="18"/>
              </w:rPr>
              <w:t xml:space="preserve">- Prezesa Urzędu Ochrony Danych Osobowych; </w:t>
            </w:r>
            <w:hyperlink r:id="rId12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 Stawki 2, 00-193 Warszawa</w:t>
            </w:r>
          </w:p>
        </w:tc>
      </w:tr>
      <w:tr w:rsidR="003E3982" w14:paraId="1A4311A2" w14:textId="77777777">
        <w:trPr>
          <w:trHeight w:val="1178"/>
        </w:trPr>
        <w:tc>
          <w:tcPr>
            <w:tcW w:w="2296" w:type="dxa"/>
            <w:shd w:val="clear" w:color="auto" w:fill="D9D9D9"/>
          </w:tcPr>
          <w:p w14:paraId="6F32C717" w14:textId="77777777" w:rsidR="003E3982" w:rsidRDefault="008E7178">
            <w:pPr>
              <w:pStyle w:val="TableParagraph"/>
              <w:ind w:right="117"/>
              <w:rPr>
                <w:b/>
                <w:sz w:val="18"/>
              </w:rPr>
            </w:pPr>
            <w:r>
              <w:rPr>
                <w:b/>
                <w:sz w:val="18"/>
              </w:rPr>
              <w:t>ŹRÓDŁO POCHODZENIA DANYCH OSOBOWYCH</w:t>
            </w:r>
          </w:p>
        </w:tc>
        <w:tc>
          <w:tcPr>
            <w:tcW w:w="6622" w:type="dxa"/>
          </w:tcPr>
          <w:p w14:paraId="0A0C9EFE" w14:textId="77777777" w:rsidR="003E3982" w:rsidRDefault="008E7178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 Rejestr Wyborców jest zasilany danymi z Rejestru PESEL.</w:t>
            </w:r>
          </w:p>
          <w:p w14:paraId="213C1D77" w14:textId="77777777" w:rsidR="003E3982" w:rsidRDefault="008E7178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Pani/Pana dane do Centralnego Rejestru Wyborców są wprowadzane także na podstawie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orzeczeń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sądowych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wpływających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realizację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prawa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wybierania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oraz składanych przez Panią/Pana wniosków co do sposobu lub miejsca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3E3982" w14:paraId="0FB4BF1A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1A083E8F" w14:textId="77777777" w:rsidR="003E3982" w:rsidRDefault="008E7178">
            <w:pPr>
              <w:pStyle w:val="TableParagraph"/>
              <w:ind w:right="14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DOWOLNOŚCI LUB OBOWIĄZKU PODANIA DANYCH ORAZ KONSEKWENCJACH NIEPODANIA DANYCH</w:t>
            </w:r>
          </w:p>
        </w:tc>
        <w:tc>
          <w:tcPr>
            <w:tcW w:w="6622" w:type="dxa"/>
          </w:tcPr>
          <w:p w14:paraId="4954AB19" w14:textId="77777777" w:rsidR="003E3982" w:rsidRDefault="008E7178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 danych osobowych. Zgodnie z art. 18 § 2 ustawy z dnia 5 stycznia 2011 r. – Kodeks wyborczy dane osobowe są przekazywane do Centralnego Rejestru Wyborców z rejestru PESEL, po ukończeniu przez osobę 17 lat.</w:t>
            </w:r>
          </w:p>
          <w:p w14:paraId="5034ABEF" w14:textId="77777777" w:rsidR="003E3982" w:rsidRDefault="008E7178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 miejscem głosowania, odmowa podania danych skutkuje niezrealizowaniem żądania.</w:t>
            </w:r>
          </w:p>
        </w:tc>
      </w:tr>
      <w:tr w:rsidR="003E3982" w14:paraId="03B9B976" w14:textId="77777777">
        <w:trPr>
          <w:trHeight w:val="2130"/>
        </w:trPr>
        <w:tc>
          <w:tcPr>
            <w:tcW w:w="2296" w:type="dxa"/>
            <w:shd w:val="clear" w:color="auto" w:fill="D9D9D9"/>
          </w:tcPr>
          <w:p w14:paraId="241402AB" w14:textId="77777777" w:rsidR="003E3982" w:rsidRDefault="008E7178">
            <w:pPr>
              <w:pStyle w:val="TableParagraph"/>
              <w:ind w:right="78"/>
              <w:rPr>
                <w:b/>
                <w:sz w:val="18"/>
              </w:rPr>
            </w:pPr>
            <w:r>
              <w:rPr>
                <w:b/>
                <w:sz w:val="18"/>
              </w:rPr>
              <w:t>INFORMACJA O ZAUTOMATYZOWANYM PODEJMOWANIU DECYZJI I PROFILOWANIU</w:t>
            </w:r>
          </w:p>
        </w:tc>
        <w:tc>
          <w:tcPr>
            <w:tcW w:w="6622" w:type="dxa"/>
          </w:tcPr>
          <w:p w14:paraId="2EB712C5" w14:textId="77777777" w:rsidR="003E3982" w:rsidRDefault="003E3982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14:paraId="4057CF55" w14:textId="77777777" w:rsidR="003E3982" w:rsidRDefault="008E7178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  <w:t>będą</w:t>
            </w:r>
            <w:r>
              <w:rPr>
                <w:sz w:val="18"/>
              </w:rPr>
              <w:tab/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 xml:space="preserve">zautomatyzowanemu </w:t>
            </w:r>
            <w:r>
              <w:rPr>
                <w:sz w:val="18"/>
              </w:rPr>
              <w:t>podejmowaniu decyzji w tym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profilowaniu.</w:t>
            </w:r>
          </w:p>
        </w:tc>
      </w:tr>
    </w:tbl>
    <w:p w14:paraId="070CA595" w14:textId="77777777" w:rsidR="00B367D1" w:rsidRDefault="00B367D1"/>
    <w:p w14:paraId="0D931EAE" w14:textId="77777777" w:rsidR="001746EA" w:rsidRDefault="001746EA"/>
    <w:p w14:paraId="41BFC7B8" w14:textId="77777777" w:rsidR="001746EA" w:rsidRDefault="001746EA"/>
    <w:p w14:paraId="600CAC16" w14:textId="0CD2D4BA" w:rsidR="001746EA" w:rsidRDefault="001746EA">
      <w:pPr>
        <w:rPr>
          <w:sz w:val="20"/>
          <w:szCs w:val="20"/>
        </w:rPr>
      </w:pPr>
      <w:r w:rsidRPr="001746EA">
        <w:rPr>
          <w:sz w:val="20"/>
          <w:szCs w:val="20"/>
        </w:rPr>
        <w:t>Zapoznałam/em się z klauzulą informacyjną …………………………………………………</w:t>
      </w:r>
      <w:r w:rsidR="00B92C07">
        <w:rPr>
          <w:sz w:val="20"/>
          <w:szCs w:val="20"/>
        </w:rPr>
        <w:t>……………..</w:t>
      </w:r>
    </w:p>
    <w:p w14:paraId="371DC9C8" w14:textId="20DD077E" w:rsidR="00B92C07" w:rsidRPr="00B92C07" w:rsidRDefault="00B92C07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B92C07">
        <w:rPr>
          <w:sz w:val="16"/>
          <w:szCs w:val="16"/>
        </w:rPr>
        <w:t>data i podpis</w:t>
      </w:r>
    </w:p>
    <w:sectPr w:rsidR="00B92C07" w:rsidRPr="00B92C07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81EE4"/>
    <w:multiLevelType w:val="hybridMultilevel"/>
    <w:tmpl w:val="8D90547A"/>
    <w:lvl w:ilvl="0" w:tplc="578AB0C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C11CD84A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11CAE87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0004F1F2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944EFF0E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531CE994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CA2C0D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225C69DE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C08C319E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3F777BB"/>
    <w:multiLevelType w:val="hybridMultilevel"/>
    <w:tmpl w:val="04EC5112"/>
    <w:lvl w:ilvl="0" w:tplc="753AD544">
      <w:start w:val="1"/>
      <w:numFmt w:val="decimal"/>
      <w:lvlText w:val="%1."/>
      <w:lvlJc w:val="left"/>
      <w:pPr>
        <w:ind w:left="828" w:hanging="360"/>
        <w:jc w:val="left"/>
      </w:pPr>
      <w:rPr>
        <w:rFonts w:ascii="Arial" w:eastAsia="Arial" w:hAnsi="Arial" w:cs="Arial" w:hint="default"/>
        <w:spacing w:val="-16"/>
        <w:w w:val="100"/>
        <w:sz w:val="18"/>
        <w:szCs w:val="18"/>
        <w:lang w:val="pl-PL" w:eastAsia="en-US" w:bidi="ar-SA"/>
      </w:rPr>
    </w:lvl>
    <w:lvl w:ilvl="1" w:tplc="4844A5C6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23FA8990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DA7C464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97CC1682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FB14EE0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39667BA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9E161A60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14B23160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5E4415F1"/>
    <w:multiLevelType w:val="hybridMultilevel"/>
    <w:tmpl w:val="FD58D16E"/>
    <w:lvl w:ilvl="0" w:tplc="10F840E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7E82C74C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557E5212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E39423A0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149AA2F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65421BE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0B3C4E6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5AD61DC6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75526C96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82"/>
    <w:rsid w:val="00070436"/>
    <w:rsid w:val="001746EA"/>
    <w:rsid w:val="003E3982"/>
    <w:rsid w:val="008B4D84"/>
    <w:rsid w:val="008E7178"/>
    <w:rsid w:val="00B367D1"/>
    <w:rsid w:val="00B9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F032"/>
  <w15:docId w15:val="{148E7FB7-8562-4EBD-9646-356DF61C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pl/web/dyplomacja/polskie-przedstawicielstwa-na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msz.gov.pl" TargetMode="External"/><Relationship Id="rId12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11" Type="http://schemas.openxmlformats.org/officeDocument/2006/relationships/hyperlink" Target="mailto:iod@msz.gov.pllub" TargetMode="External"/><Relationship Id="rId5" Type="http://schemas.openxmlformats.org/officeDocument/2006/relationships/hyperlink" Target="mailto:kancelaria@cyfra.gov.pl" TargetMode="External"/><Relationship Id="rId10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c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Joanna Bigus</cp:lastModifiedBy>
  <cp:revision>4</cp:revision>
  <dcterms:created xsi:type="dcterms:W3CDTF">2023-09-05T11:22:00Z</dcterms:created>
  <dcterms:modified xsi:type="dcterms:W3CDTF">2023-09-05T11:38:00Z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2023-09-05T00:00:00Z</vt:filetime>
  </property>
</Properties>
</file>