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62911395" w:displacedByCustomXml="next"/>
    <w:bookmarkStart w:id="1" w:name="_Toc463266162" w:displacedByCustomXml="next"/>
    <w:sdt>
      <w:sdtPr>
        <w:id w:val="-1572108786"/>
        <w:docPartObj>
          <w:docPartGallery w:val="Cover Pages"/>
          <w:docPartUnique/>
        </w:docPartObj>
      </w:sdtPr>
      <w:sdtEndPr/>
      <w:sdtContent>
        <w:p w14:paraId="7937DE8F" w14:textId="77777777" w:rsidR="009E5F6B" w:rsidRPr="00770900" w:rsidRDefault="009E5F6B"/>
        <w:p w14:paraId="70D8BC48" w14:textId="6C57A3E8" w:rsidR="007D5590" w:rsidRPr="00770900" w:rsidRDefault="00150D44">
          <w:r w:rsidRPr="00770900">
            <w:rPr>
              <w:noProof/>
              <w:lang w:eastAsia="pl-PL"/>
            </w:rPr>
            <mc:AlternateContent>
              <mc:Choice Requires="wps">
                <w:drawing>
                  <wp:anchor distT="45720" distB="45720" distL="114300" distR="114300" simplePos="0" relativeHeight="251685888" behindDoc="0" locked="0" layoutInCell="1" allowOverlap="1" wp14:anchorId="5A0B47E5" wp14:editId="3EDC0000">
                    <wp:simplePos x="0" y="0"/>
                    <wp:positionH relativeFrom="margin">
                      <wp:align>right</wp:align>
                    </wp:positionH>
                    <wp:positionV relativeFrom="paragraph">
                      <wp:posOffset>0</wp:posOffset>
                    </wp:positionV>
                    <wp:extent cx="6029325" cy="1143000"/>
                    <wp:effectExtent l="0" t="0" r="0" b="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143000"/>
                            </a:xfrm>
                            <a:prstGeom prst="rect">
                              <a:avLst/>
                            </a:prstGeom>
                            <a:solidFill>
                              <a:schemeClr val="lt1">
                                <a:alpha val="0"/>
                              </a:schemeClr>
                            </a:solidFill>
                            <a:ln cap="rnd">
                              <a:noFill/>
                              <a:round/>
                              <a:headEnd/>
                              <a:tailEnd/>
                            </a:ln>
                            <a:effectLst/>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14:paraId="1910836A" w14:textId="77777777" w:rsidR="007E3A56" w:rsidRPr="00150D44" w:rsidRDefault="007E3A56" w:rsidP="007D5590">
                                <w:pPr>
                                  <w:spacing w:line="276" w:lineRule="auto"/>
                                  <w:jc w:val="center"/>
                                  <w:rPr>
                                    <w:rFonts w:ascii="Constantia" w:hAnsi="Constantia"/>
                                    <w:b/>
                                    <w:color w:val="000000" w:themeColor="text1"/>
                                    <w:spacing w:val="2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D44">
                                  <w:rPr>
                                    <w:rFonts w:ascii="Constantia" w:hAnsi="Constantia"/>
                                    <w:b/>
                                    <w:color w:val="000000" w:themeColor="text1"/>
                                    <w:spacing w:val="2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w:t>
                                </w:r>
                              </w:p>
                              <w:p w14:paraId="298E371A" w14:textId="77777777" w:rsidR="007E3A56" w:rsidRPr="00150D44" w:rsidRDefault="007E3A56" w:rsidP="007D5590">
                                <w:pPr>
                                  <w:spacing w:line="276" w:lineRule="auto"/>
                                  <w:jc w:val="center"/>
                                  <w:rPr>
                                    <w:rFonts w:ascii="Bell MT" w:hAnsi="Bell MT"/>
                                    <w:color w:val="000000" w:themeColor="text1"/>
                                    <w:spacing w:val="26"/>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D44">
                                  <w:rPr>
                                    <w:rFonts w:ascii="Constantia" w:hAnsi="Constantia"/>
                                    <w:b/>
                                    <w:color w:val="000000" w:themeColor="text1"/>
                                    <w:spacing w:val="2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FUNKCJONALNO-U</w:t>
                                </w:r>
                                <w:r w:rsidRPr="00150D44">
                                  <w:rPr>
                                    <w:rFonts w:ascii="Constantia" w:hAnsi="Constantia" w:cs="Cambria"/>
                                    <w:b/>
                                    <w:color w:val="000000" w:themeColor="text1"/>
                                    <w:spacing w:val="2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150D44">
                                  <w:rPr>
                                    <w:rFonts w:ascii="Constantia" w:hAnsi="Constantia"/>
                                    <w:b/>
                                    <w:color w:val="000000" w:themeColor="text1"/>
                                    <w:spacing w:val="2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YTKOWY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0B47E5" id="_x0000_t202" coordsize="21600,21600" o:spt="202" path="m,l,21600r21600,l21600,xe">
                    <v:stroke joinstyle="miter"/>
                    <v:path gradientshapeok="t" o:connecttype="rect"/>
                  </v:shapetype>
                  <v:shape id="Pole tekstowe 2" o:spid="_x0000_s1026" type="#_x0000_t202" style="position:absolute;left:0;text-align:left;margin-left:423.55pt;margin-top:0;width:474.75pt;height:90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" fillcolor="white [3201]" stroked="f" strokeweight="1pt">
                    <v:fill opacity="0"/>
                    <v:stroke joinstyle="round" endcap="round"/>
                    <v:textbox>
                      <w:txbxContent>
                        <w:p w14:paraId="1910836A" w14:textId="77777777" w:rsidR="007E3A56" w:rsidRPr="00150D44" w:rsidRDefault="007E3A56" w:rsidP="007D5590">
                          <w:pPr>
                            <w:spacing w:line="276" w:lineRule="auto"/>
                            <w:jc w:val="center"/>
                            <w:rPr>
                              <w:rFonts w:ascii="Constantia" w:hAnsi="Constantia"/>
                              <w:b/>
                              <w:color w:val="000000" w:themeColor="text1"/>
                              <w:spacing w:val="2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D44">
                            <w:rPr>
                              <w:rFonts w:ascii="Constantia" w:hAnsi="Constantia"/>
                              <w:b/>
                              <w:color w:val="000000" w:themeColor="text1"/>
                              <w:spacing w:val="2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w:t>
                          </w:r>
                        </w:p>
                        <w:p w14:paraId="298E371A" w14:textId="77777777" w:rsidR="007E3A56" w:rsidRPr="00150D44" w:rsidRDefault="007E3A56" w:rsidP="007D5590">
                          <w:pPr>
                            <w:spacing w:line="276" w:lineRule="auto"/>
                            <w:jc w:val="center"/>
                            <w:rPr>
                              <w:rFonts w:ascii="Bell MT" w:hAnsi="Bell MT"/>
                              <w:color w:val="000000" w:themeColor="text1"/>
                              <w:spacing w:val="26"/>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D44">
                            <w:rPr>
                              <w:rFonts w:ascii="Constantia" w:hAnsi="Constantia"/>
                              <w:b/>
                              <w:color w:val="000000" w:themeColor="text1"/>
                              <w:spacing w:val="2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FUNKCJONALNO-U</w:t>
                          </w:r>
                          <w:r w:rsidRPr="00150D44">
                            <w:rPr>
                              <w:rFonts w:ascii="Constantia" w:hAnsi="Constantia" w:cs="Cambria"/>
                              <w:b/>
                              <w:color w:val="000000" w:themeColor="text1"/>
                              <w:spacing w:val="2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150D44">
                            <w:rPr>
                              <w:rFonts w:ascii="Constantia" w:hAnsi="Constantia"/>
                              <w:b/>
                              <w:color w:val="000000" w:themeColor="text1"/>
                              <w:spacing w:val="26"/>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YTKOWY</w:t>
                          </w:r>
                        </w:p>
                      </w:txbxContent>
                    </v:textbox>
                    <w10:wrap type="square" anchorx="margin"/>
                  </v:shape>
                </w:pict>
              </mc:Fallback>
            </mc:AlternateContent>
          </w:r>
        </w:p>
        <w:p w14:paraId="7D733DF1" w14:textId="77777777" w:rsidR="00150D44" w:rsidRPr="00770900" w:rsidRDefault="00150D44" w:rsidP="00150D44"/>
        <w:tbl>
          <w:tblPr>
            <w:tblStyle w:val="Tabela-Siatka"/>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495"/>
          </w:tblGrid>
          <w:tr w:rsidR="00293A87" w:rsidRPr="00770900" w14:paraId="24175291" w14:textId="77777777" w:rsidTr="00554E65">
            <w:tc>
              <w:tcPr>
                <w:tcW w:w="5000" w:type="pct"/>
                <w:vAlign w:val="center"/>
              </w:tcPr>
              <w:p w14:paraId="2A449510" w14:textId="568717A7" w:rsidR="00293A87" w:rsidRPr="00770900" w:rsidRDefault="006334C3" w:rsidP="00293A87">
                <w:pPr>
                  <w:spacing w:line="240" w:lineRule="auto"/>
                  <w:jc w:val="left"/>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900">
                  <w:rPr>
                    <w:outlin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nazwa inwestycji</w:t>
                </w:r>
              </w:p>
            </w:tc>
          </w:tr>
          <w:tr w:rsidR="00293A87" w:rsidRPr="00770900" w14:paraId="526DF78D" w14:textId="77777777" w:rsidTr="00554E65">
            <w:tc>
              <w:tcPr>
                <w:tcW w:w="5000" w:type="pct"/>
                <w:vAlign w:val="center"/>
              </w:tcPr>
              <w:p w14:paraId="24804AA5" w14:textId="77777777" w:rsidR="00770900" w:rsidRPr="00770900" w:rsidRDefault="00770900" w:rsidP="00770900">
                <w:pPr>
                  <w:spacing w:after="160" w:line="259" w:lineRule="auto"/>
                  <w:jc w:val="center"/>
                  <w:rPr>
                    <w:color w:val="000000" w:themeColor="text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478391147"/>
                <w:r w:rsidRPr="00770900">
                  <w:rPr>
                    <w:color w:val="000000" w:themeColor="text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„Budowa odnawialnych źródeł energii w gminie Lipusz </w:t>
                </w:r>
              </w:p>
              <w:p w14:paraId="2DC750A8" w14:textId="58A005ED" w:rsidR="00293A87" w:rsidRPr="00770900" w:rsidRDefault="00770900" w:rsidP="00770900">
                <w:pPr>
                  <w:spacing w:after="160" w:line="259"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900">
                  <w:rPr>
                    <w:color w:val="000000" w:themeColor="text1"/>
                    <w:sz w:val="4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gminie Nowa Karczma”</w:t>
                </w:r>
                <w:bookmarkEnd w:id="2"/>
              </w:p>
            </w:tc>
          </w:tr>
        </w:tbl>
        <w:p w14:paraId="47530DD5" w14:textId="142F6142" w:rsidR="00293A87" w:rsidRPr="00770900" w:rsidRDefault="00293A87" w:rsidP="00293A87"/>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488"/>
          </w:tblGrid>
          <w:tr w:rsidR="00293A87" w:rsidRPr="00770900" w14:paraId="2C96DCF7" w14:textId="77777777" w:rsidTr="00B039B9">
            <w:tc>
              <w:tcPr>
                <w:tcW w:w="9488" w:type="dxa"/>
                <w:tcBorders>
                  <w:bottom w:val="single" w:sz="4" w:space="0" w:color="auto"/>
                </w:tcBorders>
                <w:vAlign w:val="center"/>
              </w:tcPr>
              <w:p w14:paraId="3CA1F73E" w14:textId="0588B441" w:rsidR="00293A87" w:rsidRPr="00770900" w:rsidRDefault="006334C3" w:rsidP="00B13ACC">
                <w:pPr>
                  <w:spacing w:line="240" w:lineRule="auto"/>
                  <w:jc w:val="left"/>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900">
                  <w:rPr>
                    <w:outlin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zamawiając</w:t>
                </w:r>
                <w:r w:rsidR="00293A87" w:rsidRPr="00770900">
                  <w:rPr>
                    <w:noProof/>
                    <w:color w:val="000000" w:themeColor="text1"/>
                    <w:sz w:val="26"/>
                    <w:szCs w:val="26"/>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86912" behindDoc="0" locked="0" layoutInCell="1" allowOverlap="1" wp14:anchorId="20ACFB9A" wp14:editId="0163D30E">
                          <wp:simplePos x="0" y="0"/>
                          <wp:positionH relativeFrom="column">
                            <wp:posOffset>763905</wp:posOffset>
                          </wp:positionH>
                          <wp:positionV relativeFrom="paragraph">
                            <wp:posOffset>158750</wp:posOffset>
                          </wp:positionV>
                          <wp:extent cx="7620" cy="22860"/>
                          <wp:effectExtent l="0" t="0" r="30480" b="34290"/>
                          <wp:wrapNone/>
                          <wp:docPr id="6" name="Łącznik prosty 6"/>
                          <wp:cNvGraphicFramePr/>
                          <a:graphic xmlns:a="http://schemas.openxmlformats.org/drawingml/2006/main">
                            <a:graphicData uri="http://schemas.microsoft.com/office/word/2010/wordprocessingShape">
                              <wps:wsp>
                                <wps:cNvCnPr/>
                                <wps:spPr>
                                  <a:xfrm flipH="1">
                                    <a:off x="0" y="0"/>
                                    <a:ext cx="7620" cy="228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C514D" id="Łącznik prosty 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12.5pt" to="60.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" strokecolor="black [3213]" strokeweight="1pt">
                          <v:stroke joinstyle="miter"/>
                        </v:line>
                      </w:pict>
                    </mc:Fallback>
                  </mc:AlternateContent>
                </w:r>
                <w:r w:rsidRPr="00770900">
                  <w:rPr>
                    <w:outlin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
            </w:tc>
          </w:tr>
          <w:tr w:rsidR="00293A87" w:rsidRPr="00770900" w14:paraId="1FBD39EE" w14:textId="77777777" w:rsidTr="00B039B9">
            <w:tc>
              <w:tcPr>
                <w:tcW w:w="9488" w:type="dxa"/>
                <w:tcBorders>
                  <w:top w:val="single" w:sz="4" w:space="0" w:color="auto"/>
                  <w:bottom w:val="nil"/>
                </w:tcBorders>
                <w:vAlign w:val="center"/>
              </w:tcPr>
              <w:p w14:paraId="73A69B93" w14:textId="77777777" w:rsidR="003F5258" w:rsidRPr="00770900" w:rsidRDefault="003F5258" w:rsidP="003F5258">
                <w:pPr>
                  <w:pStyle w:val="NormalnyWeb"/>
                  <w:shd w:val="clear" w:color="auto" w:fill="FFFFFF"/>
                  <w:spacing w:before="0" w:beforeAutospacing="0" w:after="0" w:afterAutospacing="0"/>
                  <w:rPr>
                    <w:rFonts w:asciiTheme="minorHAnsi" w:hAnsiTheme="minorHAnsi"/>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900">
                  <w:rPr>
                    <w:rFonts w:asciiTheme="minorHAnsi" w:hAnsiTheme="minorHAnsi"/>
                    <w:bCs/>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Gmina Lipusz</w:t>
                </w:r>
              </w:p>
              <w:p w14:paraId="7BAFE61A" w14:textId="13A1BF1F" w:rsidR="009E53CF" w:rsidRPr="00770900" w:rsidRDefault="009E53CF" w:rsidP="009E53CF">
                <w:pPr>
                  <w:pStyle w:val="NormalnyWeb"/>
                  <w:shd w:val="clear" w:color="auto" w:fill="FFFFFF"/>
                  <w:spacing w:before="0" w:beforeAutospacing="0" w:after="0" w:afterAutospacing="0"/>
                  <w:rPr>
                    <w:rFonts w:asciiTheme="minorHAnsi" w:hAnsiTheme="minorHAnsi"/>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900">
                  <w:rPr>
                    <w:rFonts w:asciiTheme="minorHAnsi" w:hAnsiTheme="minorHAnsi"/>
                    <w:color w:val="000000" w:themeColor="text1"/>
                    <w:sz w:val="28"/>
                    <w:szCs w:val="2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 Wybickiego 27,  83-424 Lipusz</w:t>
                </w:r>
              </w:p>
              <w:p w14:paraId="69C75964" w14:textId="3B317A81" w:rsidR="009E5F6B" w:rsidRPr="00770900" w:rsidRDefault="009E5F6B" w:rsidP="00B039B9">
                <w:pPr>
                  <w:spacing w:line="259" w:lineRule="auto"/>
                  <w:jc w:val="left"/>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293A87" w:rsidRPr="00770900" w14:paraId="5BE24D47" w14:textId="77777777" w:rsidTr="00B039B9">
            <w:tc>
              <w:tcPr>
                <w:tcW w:w="9488" w:type="dxa"/>
                <w:tcBorders>
                  <w:top w:val="nil"/>
                  <w:bottom w:val="single" w:sz="4" w:space="0" w:color="auto"/>
                </w:tcBorders>
                <w:vAlign w:val="center"/>
              </w:tcPr>
              <w:p w14:paraId="2C9B463D" w14:textId="12C46584" w:rsidR="00293A87" w:rsidRPr="00770900" w:rsidRDefault="006334C3" w:rsidP="00B13ACC">
                <w:pPr>
                  <w:spacing w:line="240" w:lineRule="auto"/>
                  <w:jc w:val="left"/>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900">
                  <w:rPr>
                    <w:outlin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adres inwestycji</w:t>
                </w:r>
              </w:p>
            </w:tc>
          </w:tr>
          <w:tr w:rsidR="00293A87" w:rsidRPr="00770900" w14:paraId="41C0E477" w14:textId="77777777" w:rsidTr="00B039B9">
            <w:tc>
              <w:tcPr>
                <w:tcW w:w="9488" w:type="dxa"/>
                <w:tcBorders>
                  <w:top w:val="single" w:sz="4" w:space="0" w:color="auto"/>
                </w:tcBorders>
                <w:vAlign w:val="center"/>
              </w:tcPr>
              <w:p w14:paraId="1B91C1B4" w14:textId="23B8FA5B" w:rsidR="00293A87" w:rsidRPr="00770900" w:rsidRDefault="009E53CF" w:rsidP="009831B9">
                <w:pPr>
                  <w:spacing w:after="160" w:line="259" w:lineRule="auto"/>
                  <w:jc w:val="lef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90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Lipusz, ul. Derdowskiego 7</w:t>
                </w:r>
                <w:r w:rsidR="005D7281" w:rsidRPr="0077090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77090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dz. ew. nr  310/10</w:t>
                </w:r>
              </w:p>
            </w:tc>
          </w:tr>
        </w:tbl>
        <w:p w14:paraId="01813BA2" w14:textId="7F569650" w:rsidR="009E5F6B" w:rsidRPr="00770900" w:rsidRDefault="009E5F6B" w:rsidP="00150D44"/>
        <w:p w14:paraId="37D17472" w14:textId="77777777" w:rsidR="003266A9" w:rsidRPr="00770900" w:rsidRDefault="003266A9" w:rsidP="00150D44"/>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53"/>
            <w:gridCol w:w="5235"/>
          </w:tblGrid>
          <w:tr w:rsidR="003266A9" w:rsidRPr="00770900" w14:paraId="2A846AAF" w14:textId="77777777" w:rsidTr="00FE4C13">
            <w:tc>
              <w:tcPr>
                <w:tcW w:w="9488" w:type="dxa"/>
                <w:gridSpan w:val="2"/>
                <w:vAlign w:val="center"/>
              </w:tcPr>
              <w:p w14:paraId="36F9DC47" w14:textId="77777777" w:rsidR="003266A9" w:rsidRPr="00770900" w:rsidRDefault="003266A9" w:rsidP="00FE4C13">
                <w:pPr>
                  <w:spacing w:line="240" w:lineRule="auto"/>
                  <w:jc w:val="left"/>
                  <w:rPr>
                    <w:spacing w:val="20"/>
                    <w:sz w:val="20"/>
                  </w:rPr>
                </w:pPr>
                <w:r w:rsidRPr="00770900">
                  <w:rPr>
                    <w:outlin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Jednostka opracowująca</w:t>
                </w:r>
              </w:p>
            </w:tc>
          </w:tr>
          <w:tr w:rsidR="003266A9" w:rsidRPr="00770900" w14:paraId="79712EE1" w14:textId="77777777" w:rsidTr="00FE4C13">
            <w:tc>
              <w:tcPr>
                <w:tcW w:w="4253" w:type="dxa"/>
                <w:tcBorders>
                  <w:bottom w:val="nil"/>
                </w:tcBorders>
                <w:vAlign w:val="center"/>
              </w:tcPr>
              <w:p w14:paraId="41FF479E" w14:textId="79AD36C8" w:rsidR="003266A9" w:rsidRPr="00770900" w:rsidRDefault="003266A9" w:rsidP="00FE4C13">
                <w:pPr>
                  <w:spacing w:after="160" w:line="240" w:lineRule="auto"/>
                  <w:contextualSpacing/>
                  <w:jc w:val="left"/>
                  <w:rPr>
                    <w:b/>
                    <w:color w:val="000000" w:themeColor="text1"/>
                    <w:spacing w:val="52"/>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6B4DE3" w14:textId="77777777" w:rsidR="00FE4C13" w:rsidRPr="00770900" w:rsidRDefault="00FE4C13" w:rsidP="00FE4C13">
                <w:pPr>
                  <w:spacing w:after="160" w:line="240" w:lineRule="auto"/>
                  <w:contextualSpacing/>
                  <w:jc w:val="left"/>
                  <w:rPr>
                    <w:b/>
                    <w:color w:val="000000" w:themeColor="text1"/>
                    <w:spacing w:val="5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900">
                  <w:rPr>
                    <w:b/>
                    <w:color w:val="000000" w:themeColor="text1"/>
                    <w:spacing w:val="5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Gmina Lipusz</w:t>
                </w:r>
              </w:p>
              <w:p w14:paraId="3CA01C8D" w14:textId="77777777" w:rsidR="005D7281" w:rsidRPr="00770900" w:rsidRDefault="005D7281" w:rsidP="00FE4C13">
                <w:pPr>
                  <w:spacing w:after="160" w:line="240" w:lineRule="auto"/>
                  <w:contextualSpacing/>
                  <w:jc w:val="left"/>
                  <w:rPr>
                    <w:b/>
                    <w:color w:val="000000" w:themeColor="text1"/>
                    <w:spacing w:val="5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900">
                  <w:rPr>
                    <w:b/>
                    <w:color w:val="000000" w:themeColor="text1"/>
                    <w:spacing w:val="5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 Wybickiego 27</w:t>
                </w:r>
              </w:p>
              <w:p w14:paraId="7112CF72" w14:textId="051B85EE" w:rsidR="005D7281" w:rsidRPr="00770900" w:rsidRDefault="005D7281" w:rsidP="00FE4C13">
                <w:pPr>
                  <w:spacing w:after="160" w:line="240" w:lineRule="auto"/>
                  <w:contextualSpacing/>
                  <w:jc w:val="left"/>
                  <w:rPr>
                    <w:b/>
                    <w:color w:val="000000" w:themeColor="text1"/>
                    <w:spacing w:val="5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900">
                  <w:rPr>
                    <w:b/>
                    <w:color w:val="000000" w:themeColor="text1"/>
                    <w:spacing w:val="5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83-424 Lipusz</w:t>
                </w:r>
              </w:p>
              <w:p w14:paraId="2EFA8146" w14:textId="16165971" w:rsidR="00FE4C13" w:rsidRPr="00770900" w:rsidRDefault="00FE4C13" w:rsidP="00FE4C13">
                <w:pPr>
                  <w:spacing w:after="160" w:line="240" w:lineRule="auto"/>
                  <w:contextualSpacing/>
                  <w:jc w:val="left"/>
                  <w:rPr>
                    <w:b/>
                    <w:color w:val="000000" w:themeColor="text1"/>
                    <w:spacing w:val="52"/>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235" w:type="dxa"/>
                <w:tcBorders>
                  <w:bottom w:val="nil"/>
                </w:tcBorders>
                <w:vAlign w:val="center"/>
              </w:tcPr>
              <w:p w14:paraId="5B3E207C" w14:textId="77777777" w:rsidR="003266A9" w:rsidRPr="00770900" w:rsidRDefault="003266A9" w:rsidP="00FE4C13">
                <w:pPr>
                  <w:spacing w:line="240" w:lineRule="auto"/>
                  <w:jc w:val="left"/>
                </w:pPr>
              </w:p>
            </w:tc>
          </w:tr>
          <w:tr w:rsidR="003266A9" w:rsidRPr="00770900" w14:paraId="550C6F79" w14:textId="77777777" w:rsidTr="00FE4C13">
            <w:tc>
              <w:tcPr>
                <w:tcW w:w="4253" w:type="dxa"/>
                <w:tcBorders>
                  <w:top w:val="nil"/>
                  <w:bottom w:val="single" w:sz="4" w:space="0" w:color="auto"/>
                  <w:right w:val="nil"/>
                </w:tcBorders>
                <w:vAlign w:val="center"/>
              </w:tcPr>
              <w:p w14:paraId="062054EB" w14:textId="77777777" w:rsidR="003266A9" w:rsidRPr="00770900" w:rsidRDefault="003266A9" w:rsidP="00FE4C13">
                <w:pPr>
                  <w:spacing w:after="160" w:line="240" w:lineRule="auto"/>
                  <w:contextualSpacing/>
                  <w:jc w:val="left"/>
                  <w:rPr>
                    <w:b/>
                    <w:outline/>
                    <w:color w:val="4472C4" w:themeColor="accent5"/>
                    <w:spacing w:val="20"/>
                    <w:sz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2166737F" w14:textId="77777777" w:rsidR="003266A9" w:rsidRPr="00770900" w:rsidRDefault="003266A9" w:rsidP="00FE4C13">
                <w:pPr>
                  <w:spacing w:after="160" w:line="240" w:lineRule="auto"/>
                  <w:contextualSpacing/>
                  <w:jc w:val="left"/>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900">
                  <w:rPr>
                    <w:outlin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autor opracowania</w:t>
                </w:r>
              </w:p>
            </w:tc>
            <w:tc>
              <w:tcPr>
                <w:tcW w:w="5235" w:type="dxa"/>
                <w:tcBorders>
                  <w:top w:val="nil"/>
                  <w:left w:val="nil"/>
                  <w:bottom w:val="single" w:sz="4" w:space="0" w:color="auto"/>
                </w:tcBorders>
                <w:vAlign w:val="center"/>
              </w:tcPr>
              <w:p w14:paraId="7269847C" w14:textId="77777777" w:rsidR="003266A9" w:rsidRPr="00770900" w:rsidRDefault="003266A9" w:rsidP="00FE4C13">
                <w:pPr>
                  <w:spacing w:line="240" w:lineRule="auto"/>
                  <w:jc w:val="left"/>
                </w:pPr>
              </w:p>
            </w:tc>
          </w:tr>
          <w:tr w:rsidR="003266A9" w:rsidRPr="00770900" w14:paraId="1578F4D0" w14:textId="77777777" w:rsidTr="00FE4C13">
            <w:tc>
              <w:tcPr>
                <w:tcW w:w="4253" w:type="dxa"/>
                <w:tcBorders>
                  <w:top w:val="single" w:sz="4" w:space="0" w:color="auto"/>
                </w:tcBorders>
                <w:vAlign w:val="center"/>
              </w:tcPr>
              <w:p w14:paraId="6A208DFD" w14:textId="1E3C50A8" w:rsidR="003266A9" w:rsidRPr="00770900" w:rsidRDefault="005D7281" w:rsidP="005D7281">
                <w:pPr>
                  <w:spacing w:after="160" w:line="240" w:lineRule="auto"/>
                  <w:ind w:left="37"/>
                  <w:contextualSpacing/>
                  <w:jc w:val="left"/>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900">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Marek Klasa</w:t>
                </w:r>
              </w:p>
            </w:tc>
            <w:tc>
              <w:tcPr>
                <w:tcW w:w="5235" w:type="dxa"/>
                <w:tcBorders>
                  <w:top w:val="single" w:sz="4" w:space="0" w:color="auto"/>
                </w:tcBorders>
                <w:vAlign w:val="center"/>
              </w:tcPr>
              <w:p w14:paraId="7DF40536" w14:textId="77777777" w:rsidR="003266A9" w:rsidRPr="00770900" w:rsidRDefault="003266A9" w:rsidP="00FE4C13">
                <w:pPr>
                  <w:spacing w:line="240" w:lineRule="auto"/>
                  <w:jc w:val="left"/>
                </w:pPr>
              </w:p>
            </w:tc>
          </w:tr>
        </w:tbl>
        <w:p w14:paraId="58735F32" w14:textId="34CA9AF3" w:rsidR="0085167B" w:rsidRPr="00770900" w:rsidRDefault="0085167B" w:rsidP="00150D44"/>
        <w:p w14:paraId="285A63CA" w14:textId="77777777" w:rsidR="0085167B" w:rsidRPr="00770900" w:rsidRDefault="0085167B" w:rsidP="00150D44"/>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488"/>
          </w:tblGrid>
          <w:tr w:rsidR="0085167B" w:rsidRPr="00770900" w14:paraId="7ACC3C56" w14:textId="77777777" w:rsidTr="00B13ACC">
            <w:tc>
              <w:tcPr>
                <w:tcW w:w="9488" w:type="dxa"/>
                <w:vAlign w:val="center"/>
              </w:tcPr>
              <w:p w14:paraId="2EAE9664" w14:textId="78306833" w:rsidR="0085167B" w:rsidRPr="00770900" w:rsidRDefault="006334C3" w:rsidP="00B13ACC">
                <w:pPr>
                  <w:spacing w:line="240" w:lineRule="auto"/>
                  <w:jc w:val="left"/>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900">
                  <w:rPr>
                    <w:outline/>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 opracowania</w:t>
                </w:r>
              </w:p>
            </w:tc>
          </w:tr>
          <w:tr w:rsidR="0085167B" w:rsidRPr="00770900" w14:paraId="2891D7F6" w14:textId="77777777" w:rsidTr="00B13ACC">
            <w:tc>
              <w:tcPr>
                <w:tcW w:w="9488" w:type="dxa"/>
                <w:vAlign w:val="center"/>
              </w:tcPr>
              <w:p w14:paraId="4203D868" w14:textId="69874198" w:rsidR="0085167B" w:rsidRPr="00770900" w:rsidRDefault="005D7281" w:rsidP="009831B9">
                <w:pPr>
                  <w:spacing w:line="259" w:lineRule="auto"/>
                  <w:jc w:val="left"/>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90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Lipiec</w:t>
                </w:r>
                <w:r w:rsidR="005544FD" w:rsidRPr="0077090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7090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tc>
          </w:tr>
        </w:tbl>
        <w:p w14:paraId="753061EE" w14:textId="258952C2" w:rsidR="007D5590" w:rsidRDefault="00DF3418" w:rsidP="00D847D0">
          <w:pPr>
            <w:spacing w:after="160" w:line="259" w:lineRule="auto"/>
            <w:jc w:val="left"/>
          </w:pPr>
        </w:p>
      </w:sdtContent>
    </w:sdt>
    <w:bookmarkEnd w:id="0" w:displacedByCustomXml="next"/>
    <w:bookmarkEnd w:id="1" w:displacedByCustomXml="next"/>
    <w:bookmarkStart w:id="3" w:name="_Toc47963049" w:displacedByCustomXml="next"/>
    <w:sdt>
      <w:sdtPr>
        <w:rPr>
          <w:rFonts w:eastAsia="Times New Roman" w:cs="Times New Roman"/>
          <w:color w:val="auto"/>
          <w:sz w:val="24"/>
          <w:szCs w:val="20"/>
          <w:lang w:eastAsia="pl-PL"/>
          <w14:shadow w14:blurRad="0" w14:dist="0" w14:dir="0" w14:sx="0" w14:sy="0" w14:kx="0" w14:ky="0" w14:algn="none">
            <w14:srgbClr w14:val="000000"/>
          </w14:shadow>
          <w14:textOutline w14:w="0" w14:cap="rnd" w14:cmpd="sng" w14:algn="ctr">
            <w14:noFill/>
            <w14:prstDash w14:val="solid"/>
            <w14:bevel/>
          </w14:textOutline>
        </w:rPr>
        <w:id w:val="997688223"/>
        <w:docPartObj>
          <w:docPartGallery w:val="Table of Contents"/>
          <w:docPartUnique/>
        </w:docPartObj>
      </w:sdtPr>
      <w:sdtEndPr>
        <w:rPr>
          <w:bCs/>
          <w:lang w:eastAsia="en-US"/>
        </w:rPr>
      </w:sdtEndPr>
      <w:sdtContent>
        <w:p w14:paraId="68602507" w14:textId="0B776819" w:rsidR="00860249" w:rsidRDefault="00860249" w:rsidP="00791142">
          <w:pPr>
            <w:pStyle w:val="Nagwek1"/>
          </w:pPr>
          <w:r>
            <w:t>Spis treści</w:t>
          </w:r>
          <w:bookmarkEnd w:id="3"/>
        </w:p>
        <w:p w14:paraId="2050CBE9" w14:textId="07E922C8" w:rsidR="00600437" w:rsidRDefault="002608B2">
          <w:pPr>
            <w:pStyle w:val="Spistreci1"/>
            <w:tabs>
              <w:tab w:val="right" w:leader="dot" w:pos="9488"/>
            </w:tabs>
            <w:rPr>
              <w:rFonts w:eastAsiaTheme="minorEastAsia" w:cstheme="minorBidi"/>
              <w:b w:val="0"/>
              <w:bCs w:val="0"/>
              <w:caps w:val="0"/>
              <w:noProof/>
              <w:sz w:val="22"/>
              <w:szCs w:val="22"/>
              <w:lang w:eastAsia="pl-PL"/>
            </w:rPr>
          </w:pPr>
          <w:r>
            <w:fldChar w:fldCharType="begin"/>
          </w:r>
          <w:r>
            <w:instrText xml:space="preserve"> TOC \o "1-5" \u </w:instrText>
          </w:r>
          <w:r>
            <w:fldChar w:fldCharType="separate"/>
          </w:r>
          <w:r w:rsidR="00600437">
            <w:rPr>
              <w:noProof/>
            </w:rPr>
            <w:t>Spis treści</w:t>
          </w:r>
          <w:r w:rsidR="00600437">
            <w:rPr>
              <w:noProof/>
            </w:rPr>
            <w:tab/>
          </w:r>
          <w:r w:rsidR="00600437">
            <w:rPr>
              <w:noProof/>
            </w:rPr>
            <w:fldChar w:fldCharType="begin"/>
          </w:r>
          <w:r w:rsidR="00600437">
            <w:rPr>
              <w:noProof/>
            </w:rPr>
            <w:instrText xml:space="preserve"> PAGEREF _Toc47963049 \h </w:instrText>
          </w:r>
          <w:r w:rsidR="00600437">
            <w:rPr>
              <w:noProof/>
            </w:rPr>
          </w:r>
          <w:r w:rsidR="00600437">
            <w:rPr>
              <w:noProof/>
            </w:rPr>
            <w:fldChar w:fldCharType="separate"/>
          </w:r>
          <w:r w:rsidR="00E548E8">
            <w:rPr>
              <w:noProof/>
            </w:rPr>
            <w:t>1</w:t>
          </w:r>
          <w:r w:rsidR="00600437">
            <w:rPr>
              <w:noProof/>
            </w:rPr>
            <w:fldChar w:fldCharType="end"/>
          </w:r>
        </w:p>
        <w:p w14:paraId="56AB7EE9" w14:textId="039BBCDE" w:rsidR="00600437" w:rsidRDefault="00600437">
          <w:pPr>
            <w:pStyle w:val="Spistreci1"/>
            <w:tabs>
              <w:tab w:val="right" w:leader="dot" w:pos="9488"/>
            </w:tabs>
            <w:rPr>
              <w:rFonts w:eastAsiaTheme="minorEastAsia" w:cstheme="minorBidi"/>
              <w:b w:val="0"/>
              <w:bCs w:val="0"/>
              <w:caps w:val="0"/>
              <w:noProof/>
              <w:sz w:val="22"/>
              <w:szCs w:val="22"/>
              <w:lang w:eastAsia="pl-PL"/>
            </w:rPr>
          </w:pPr>
          <w:r>
            <w:rPr>
              <w:noProof/>
            </w:rPr>
            <w:t>Kody zamówienia wg CPV</w:t>
          </w:r>
          <w:r>
            <w:rPr>
              <w:noProof/>
            </w:rPr>
            <w:tab/>
          </w:r>
          <w:r>
            <w:rPr>
              <w:noProof/>
            </w:rPr>
            <w:fldChar w:fldCharType="begin"/>
          </w:r>
          <w:r>
            <w:rPr>
              <w:noProof/>
            </w:rPr>
            <w:instrText xml:space="preserve"> PAGEREF _Toc47963050 \h </w:instrText>
          </w:r>
          <w:r>
            <w:rPr>
              <w:noProof/>
            </w:rPr>
          </w:r>
          <w:r>
            <w:rPr>
              <w:noProof/>
            </w:rPr>
            <w:fldChar w:fldCharType="separate"/>
          </w:r>
          <w:r w:rsidR="00E548E8">
            <w:rPr>
              <w:noProof/>
            </w:rPr>
            <w:t>3</w:t>
          </w:r>
          <w:r>
            <w:rPr>
              <w:noProof/>
            </w:rPr>
            <w:fldChar w:fldCharType="end"/>
          </w:r>
        </w:p>
        <w:p w14:paraId="0C30A59C" w14:textId="631FB4D8" w:rsidR="00600437" w:rsidRDefault="00600437">
          <w:pPr>
            <w:pStyle w:val="Spistreci1"/>
            <w:tabs>
              <w:tab w:val="right" w:leader="dot" w:pos="9488"/>
            </w:tabs>
            <w:rPr>
              <w:rFonts w:eastAsiaTheme="minorEastAsia" w:cstheme="minorBidi"/>
              <w:b w:val="0"/>
              <w:bCs w:val="0"/>
              <w:caps w:val="0"/>
              <w:noProof/>
              <w:sz w:val="22"/>
              <w:szCs w:val="22"/>
              <w:lang w:eastAsia="pl-PL"/>
            </w:rPr>
          </w:pPr>
          <w:r>
            <w:rPr>
              <w:noProof/>
            </w:rPr>
            <w:t>CZĘŚĆ I - OPISOWA</w:t>
          </w:r>
          <w:r>
            <w:rPr>
              <w:noProof/>
            </w:rPr>
            <w:tab/>
          </w:r>
          <w:r>
            <w:rPr>
              <w:noProof/>
            </w:rPr>
            <w:fldChar w:fldCharType="begin"/>
          </w:r>
          <w:r>
            <w:rPr>
              <w:noProof/>
            </w:rPr>
            <w:instrText xml:space="preserve"> PAGEREF _Toc47963051 \h </w:instrText>
          </w:r>
          <w:r>
            <w:rPr>
              <w:noProof/>
            </w:rPr>
          </w:r>
          <w:r>
            <w:rPr>
              <w:noProof/>
            </w:rPr>
            <w:fldChar w:fldCharType="separate"/>
          </w:r>
          <w:r w:rsidR="00E548E8">
            <w:rPr>
              <w:noProof/>
            </w:rPr>
            <w:t>4</w:t>
          </w:r>
          <w:r>
            <w:rPr>
              <w:noProof/>
            </w:rPr>
            <w:fldChar w:fldCharType="end"/>
          </w:r>
        </w:p>
        <w:p w14:paraId="414E19E7" w14:textId="3AA97CD6" w:rsidR="00600437" w:rsidRDefault="00600437">
          <w:pPr>
            <w:pStyle w:val="Spistreci1"/>
            <w:tabs>
              <w:tab w:val="right" w:leader="dot" w:pos="9488"/>
            </w:tabs>
            <w:rPr>
              <w:rFonts w:eastAsiaTheme="minorEastAsia" w:cstheme="minorBidi"/>
              <w:b w:val="0"/>
              <w:bCs w:val="0"/>
              <w:caps w:val="0"/>
              <w:noProof/>
              <w:sz w:val="22"/>
              <w:szCs w:val="22"/>
              <w:lang w:eastAsia="pl-PL"/>
            </w:rPr>
          </w:pPr>
          <w:r>
            <w:rPr>
              <w:noProof/>
            </w:rPr>
            <w:t>Wykaz skrótów i objaśnień pojęć użytych w tekście</w:t>
          </w:r>
          <w:r>
            <w:rPr>
              <w:noProof/>
            </w:rPr>
            <w:tab/>
          </w:r>
          <w:r>
            <w:rPr>
              <w:noProof/>
            </w:rPr>
            <w:fldChar w:fldCharType="begin"/>
          </w:r>
          <w:r>
            <w:rPr>
              <w:noProof/>
            </w:rPr>
            <w:instrText xml:space="preserve"> PAGEREF _Toc47963052 \h </w:instrText>
          </w:r>
          <w:r>
            <w:rPr>
              <w:noProof/>
            </w:rPr>
          </w:r>
          <w:r>
            <w:rPr>
              <w:noProof/>
            </w:rPr>
            <w:fldChar w:fldCharType="separate"/>
          </w:r>
          <w:r w:rsidR="00E548E8">
            <w:rPr>
              <w:noProof/>
            </w:rPr>
            <w:t>6</w:t>
          </w:r>
          <w:r>
            <w:rPr>
              <w:noProof/>
            </w:rPr>
            <w:fldChar w:fldCharType="end"/>
          </w:r>
        </w:p>
        <w:p w14:paraId="6C4490A7" w14:textId="55B9060C" w:rsidR="00600437" w:rsidRDefault="00600437">
          <w:pPr>
            <w:pStyle w:val="Spistreci1"/>
            <w:tabs>
              <w:tab w:val="right" w:leader="dot" w:pos="9488"/>
            </w:tabs>
            <w:rPr>
              <w:rFonts w:eastAsiaTheme="minorEastAsia" w:cstheme="minorBidi"/>
              <w:b w:val="0"/>
              <w:bCs w:val="0"/>
              <w:caps w:val="0"/>
              <w:noProof/>
              <w:sz w:val="22"/>
              <w:szCs w:val="22"/>
              <w:lang w:eastAsia="pl-PL"/>
            </w:rPr>
          </w:pPr>
          <w:r>
            <w:rPr>
              <w:noProof/>
            </w:rPr>
            <w:t>Opis ogólny przedmiotu zamówienia</w:t>
          </w:r>
          <w:r>
            <w:rPr>
              <w:noProof/>
            </w:rPr>
            <w:tab/>
          </w:r>
          <w:r>
            <w:rPr>
              <w:noProof/>
            </w:rPr>
            <w:fldChar w:fldCharType="begin"/>
          </w:r>
          <w:r>
            <w:rPr>
              <w:noProof/>
            </w:rPr>
            <w:instrText xml:space="preserve"> PAGEREF _Toc47963053 \h </w:instrText>
          </w:r>
          <w:r>
            <w:rPr>
              <w:noProof/>
            </w:rPr>
          </w:r>
          <w:r>
            <w:rPr>
              <w:noProof/>
            </w:rPr>
            <w:fldChar w:fldCharType="separate"/>
          </w:r>
          <w:r w:rsidR="00E548E8">
            <w:rPr>
              <w:noProof/>
            </w:rPr>
            <w:t>7</w:t>
          </w:r>
          <w:r>
            <w:rPr>
              <w:noProof/>
            </w:rPr>
            <w:fldChar w:fldCharType="end"/>
          </w:r>
        </w:p>
        <w:p w14:paraId="1D6E396D" w14:textId="7D513F1C" w:rsidR="00600437" w:rsidRDefault="00600437">
          <w:pPr>
            <w:pStyle w:val="Spistreci3"/>
            <w:tabs>
              <w:tab w:val="left" w:pos="960"/>
              <w:tab w:val="right" w:leader="dot" w:pos="9488"/>
            </w:tabs>
            <w:rPr>
              <w:rFonts w:eastAsiaTheme="minorEastAsia" w:cstheme="minorBidi"/>
              <w:i w:val="0"/>
              <w:iCs w:val="0"/>
              <w:noProof/>
              <w:sz w:val="22"/>
              <w:szCs w:val="22"/>
              <w:lang w:eastAsia="pl-PL"/>
            </w:rPr>
          </w:pPr>
          <w:r>
            <w:rPr>
              <w:noProof/>
            </w:rPr>
            <w:t>1.</w:t>
          </w:r>
          <w:r>
            <w:rPr>
              <w:rFonts w:eastAsiaTheme="minorEastAsia" w:cstheme="minorBidi"/>
              <w:i w:val="0"/>
              <w:iCs w:val="0"/>
              <w:noProof/>
              <w:sz w:val="22"/>
              <w:szCs w:val="22"/>
              <w:lang w:eastAsia="pl-PL"/>
            </w:rPr>
            <w:tab/>
          </w:r>
          <w:r>
            <w:rPr>
              <w:noProof/>
            </w:rPr>
            <w:t>Opis stanu istniejącego</w:t>
          </w:r>
          <w:r>
            <w:rPr>
              <w:noProof/>
            </w:rPr>
            <w:tab/>
          </w:r>
          <w:r>
            <w:rPr>
              <w:noProof/>
            </w:rPr>
            <w:fldChar w:fldCharType="begin"/>
          </w:r>
          <w:r>
            <w:rPr>
              <w:noProof/>
            </w:rPr>
            <w:instrText xml:space="preserve"> PAGEREF _Toc47963054 \h </w:instrText>
          </w:r>
          <w:r>
            <w:rPr>
              <w:noProof/>
            </w:rPr>
          </w:r>
          <w:r>
            <w:rPr>
              <w:noProof/>
            </w:rPr>
            <w:fldChar w:fldCharType="separate"/>
          </w:r>
          <w:r w:rsidR="00E548E8">
            <w:rPr>
              <w:noProof/>
            </w:rPr>
            <w:t>8</w:t>
          </w:r>
          <w:r>
            <w:rPr>
              <w:noProof/>
            </w:rPr>
            <w:fldChar w:fldCharType="end"/>
          </w:r>
        </w:p>
        <w:p w14:paraId="289DCDA9" w14:textId="5F7B50F7"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1.1.</w:t>
          </w:r>
          <w:r>
            <w:rPr>
              <w:rFonts w:eastAsiaTheme="minorEastAsia" w:cstheme="minorBidi"/>
              <w:noProof/>
              <w:sz w:val="22"/>
              <w:szCs w:val="22"/>
              <w:lang w:eastAsia="pl-PL"/>
            </w:rPr>
            <w:tab/>
          </w:r>
          <w:r>
            <w:rPr>
              <w:noProof/>
            </w:rPr>
            <w:t>Parametry wielkości obiektu</w:t>
          </w:r>
          <w:r>
            <w:rPr>
              <w:noProof/>
            </w:rPr>
            <w:tab/>
          </w:r>
          <w:r>
            <w:rPr>
              <w:noProof/>
            </w:rPr>
            <w:fldChar w:fldCharType="begin"/>
          </w:r>
          <w:r>
            <w:rPr>
              <w:noProof/>
            </w:rPr>
            <w:instrText xml:space="preserve"> PAGEREF _Toc47963055 \h </w:instrText>
          </w:r>
          <w:r>
            <w:rPr>
              <w:noProof/>
            </w:rPr>
          </w:r>
          <w:r>
            <w:rPr>
              <w:noProof/>
            </w:rPr>
            <w:fldChar w:fldCharType="separate"/>
          </w:r>
          <w:r w:rsidR="00E548E8">
            <w:rPr>
              <w:noProof/>
            </w:rPr>
            <w:t>8</w:t>
          </w:r>
          <w:r>
            <w:rPr>
              <w:noProof/>
            </w:rPr>
            <w:fldChar w:fldCharType="end"/>
          </w:r>
        </w:p>
        <w:p w14:paraId="48E795AD" w14:textId="16AD57AB"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1.2.</w:t>
          </w:r>
          <w:r>
            <w:rPr>
              <w:rFonts w:eastAsiaTheme="minorEastAsia" w:cstheme="minorBidi"/>
              <w:noProof/>
              <w:sz w:val="22"/>
              <w:szCs w:val="22"/>
              <w:lang w:eastAsia="pl-PL"/>
            </w:rPr>
            <w:tab/>
          </w:r>
          <w:r>
            <w:rPr>
              <w:noProof/>
            </w:rPr>
            <w:t>Lokalizacja inwestycji</w:t>
          </w:r>
          <w:r>
            <w:rPr>
              <w:noProof/>
            </w:rPr>
            <w:tab/>
          </w:r>
          <w:r>
            <w:rPr>
              <w:noProof/>
            </w:rPr>
            <w:fldChar w:fldCharType="begin"/>
          </w:r>
          <w:r>
            <w:rPr>
              <w:noProof/>
            </w:rPr>
            <w:instrText xml:space="preserve"> PAGEREF _Toc47963056 \h </w:instrText>
          </w:r>
          <w:r>
            <w:rPr>
              <w:noProof/>
            </w:rPr>
          </w:r>
          <w:r>
            <w:rPr>
              <w:noProof/>
            </w:rPr>
            <w:fldChar w:fldCharType="separate"/>
          </w:r>
          <w:r w:rsidR="00E548E8">
            <w:rPr>
              <w:noProof/>
            </w:rPr>
            <w:t>9</w:t>
          </w:r>
          <w:r>
            <w:rPr>
              <w:noProof/>
            </w:rPr>
            <w:fldChar w:fldCharType="end"/>
          </w:r>
        </w:p>
        <w:p w14:paraId="7765DA0C" w14:textId="5AA77EE1" w:rsidR="00600437" w:rsidRDefault="00600437">
          <w:pPr>
            <w:pStyle w:val="Spistreci3"/>
            <w:tabs>
              <w:tab w:val="left" w:pos="960"/>
              <w:tab w:val="right" w:leader="dot" w:pos="9488"/>
            </w:tabs>
            <w:rPr>
              <w:rFonts w:eastAsiaTheme="minorEastAsia" w:cstheme="minorBidi"/>
              <w:i w:val="0"/>
              <w:iCs w:val="0"/>
              <w:noProof/>
              <w:sz w:val="22"/>
              <w:szCs w:val="22"/>
              <w:lang w:eastAsia="pl-PL"/>
            </w:rPr>
          </w:pPr>
          <w:r>
            <w:rPr>
              <w:noProof/>
            </w:rPr>
            <w:t>2.</w:t>
          </w:r>
          <w:r>
            <w:rPr>
              <w:rFonts w:eastAsiaTheme="minorEastAsia" w:cstheme="minorBidi"/>
              <w:i w:val="0"/>
              <w:iCs w:val="0"/>
              <w:noProof/>
              <w:sz w:val="22"/>
              <w:szCs w:val="22"/>
              <w:lang w:eastAsia="pl-PL"/>
            </w:rPr>
            <w:tab/>
          </w:r>
          <w:r>
            <w:rPr>
              <w:noProof/>
            </w:rPr>
            <w:t>Charakterystyczne parametry określające wielkość obiektów lub zakres robót budowlanych</w:t>
          </w:r>
          <w:r>
            <w:rPr>
              <w:noProof/>
            </w:rPr>
            <w:tab/>
          </w:r>
          <w:r>
            <w:rPr>
              <w:noProof/>
            </w:rPr>
            <w:fldChar w:fldCharType="begin"/>
          </w:r>
          <w:r>
            <w:rPr>
              <w:noProof/>
            </w:rPr>
            <w:instrText xml:space="preserve"> PAGEREF _Toc47963057 \h </w:instrText>
          </w:r>
          <w:r>
            <w:rPr>
              <w:noProof/>
            </w:rPr>
          </w:r>
          <w:r>
            <w:rPr>
              <w:noProof/>
            </w:rPr>
            <w:fldChar w:fldCharType="separate"/>
          </w:r>
          <w:r w:rsidR="00E548E8">
            <w:rPr>
              <w:noProof/>
            </w:rPr>
            <w:t>11</w:t>
          </w:r>
          <w:r>
            <w:rPr>
              <w:noProof/>
            </w:rPr>
            <w:fldChar w:fldCharType="end"/>
          </w:r>
        </w:p>
        <w:p w14:paraId="196AF426" w14:textId="3E6E9FAB"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2.1.</w:t>
          </w:r>
          <w:r>
            <w:rPr>
              <w:rFonts w:eastAsiaTheme="minorEastAsia" w:cstheme="minorBidi"/>
              <w:noProof/>
              <w:sz w:val="22"/>
              <w:szCs w:val="22"/>
              <w:lang w:eastAsia="pl-PL"/>
            </w:rPr>
            <w:tab/>
          </w:r>
          <w:r>
            <w:rPr>
              <w:noProof/>
            </w:rPr>
            <w:t>Wymagania ogólne</w:t>
          </w:r>
          <w:r>
            <w:rPr>
              <w:noProof/>
            </w:rPr>
            <w:tab/>
          </w:r>
          <w:r>
            <w:rPr>
              <w:noProof/>
            </w:rPr>
            <w:fldChar w:fldCharType="begin"/>
          </w:r>
          <w:r>
            <w:rPr>
              <w:noProof/>
            </w:rPr>
            <w:instrText xml:space="preserve"> PAGEREF _Toc47963060 \h </w:instrText>
          </w:r>
          <w:r>
            <w:rPr>
              <w:noProof/>
            </w:rPr>
          </w:r>
          <w:r>
            <w:rPr>
              <w:noProof/>
            </w:rPr>
            <w:fldChar w:fldCharType="separate"/>
          </w:r>
          <w:r w:rsidR="00E548E8">
            <w:rPr>
              <w:noProof/>
            </w:rPr>
            <w:t>11</w:t>
          </w:r>
          <w:r>
            <w:rPr>
              <w:noProof/>
            </w:rPr>
            <w:fldChar w:fldCharType="end"/>
          </w:r>
        </w:p>
        <w:p w14:paraId="37251DF6" w14:textId="7DF26B76"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2.2.</w:t>
          </w:r>
          <w:r>
            <w:rPr>
              <w:rFonts w:eastAsiaTheme="minorEastAsia" w:cstheme="minorBidi"/>
              <w:noProof/>
              <w:sz w:val="22"/>
              <w:szCs w:val="22"/>
              <w:lang w:eastAsia="pl-PL"/>
            </w:rPr>
            <w:tab/>
          </w:r>
          <w:r>
            <w:rPr>
              <w:noProof/>
            </w:rPr>
            <w:t>Dokumentacja projektowa</w:t>
          </w:r>
          <w:r>
            <w:rPr>
              <w:noProof/>
            </w:rPr>
            <w:tab/>
          </w:r>
          <w:r>
            <w:rPr>
              <w:noProof/>
            </w:rPr>
            <w:fldChar w:fldCharType="begin"/>
          </w:r>
          <w:r>
            <w:rPr>
              <w:noProof/>
            </w:rPr>
            <w:instrText xml:space="preserve"> PAGEREF _Toc47963061 \h </w:instrText>
          </w:r>
          <w:r>
            <w:rPr>
              <w:noProof/>
            </w:rPr>
          </w:r>
          <w:r>
            <w:rPr>
              <w:noProof/>
            </w:rPr>
            <w:fldChar w:fldCharType="separate"/>
          </w:r>
          <w:r w:rsidR="00E548E8">
            <w:rPr>
              <w:noProof/>
            </w:rPr>
            <w:t>12</w:t>
          </w:r>
          <w:r>
            <w:rPr>
              <w:noProof/>
            </w:rPr>
            <w:fldChar w:fldCharType="end"/>
          </w:r>
        </w:p>
        <w:p w14:paraId="25FB3D23" w14:textId="3264D2CE"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2.2.1.</w:t>
          </w:r>
          <w:r>
            <w:rPr>
              <w:rFonts w:eastAsiaTheme="minorEastAsia" w:cstheme="minorBidi"/>
              <w:noProof/>
              <w:sz w:val="22"/>
              <w:szCs w:val="22"/>
              <w:lang w:eastAsia="pl-PL"/>
            </w:rPr>
            <w:tab/>
          </w:r>
          <w:r>
            <w:rPr>
              <w:noProof/>
            </w:rPr>
            <w:t>Wymagania dla dokumentacji dostarczonej Zamawiającemu</w:t>
          </w:r>
          <w:r>
            <w:rPr>
              <w:noProof/>
            </w:rPr>
            <w:tab/>
          </w:r>
          <w:r>
            <w:rPr>
              <w:noProof/>
            </w:rPr>
            <w:fldChar w:fldCharType="begin"/>
          </w:r>
          <w:r>
            <w:rPr>
              <w:noProof/>
            </w:rPr>
            <w:instrText xml:space="preserve"> PAGEREF _Toc47963062 \h </w:instrText>
          </w:r>
          <w:r>
            <w:rPr>
              <w:noProof/>
            </w:rPr>
          </w:r>
          <w:r>
            <w:rPr>
              <w:noProof/>
            </w:rPr>
            <w:fldChar w:fldCharType="separate"/>
          </w:r>
          <w:r w:rsidR="00E548E8">
            <w:rPr>
              <w:noProof/>
            </w:rPr>
            <w:t>13</w:t>
          </w:r>
          <w:r>
            <w:rPr>
              <w:noProof/>
            </w:rPr>
            <w:fldChar w:fldCharType="end"/>
          </w:r>
        </w:p>
        <w:p w14:paraId="3265283B" w14:textId="238EAF6A"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2.2.2.</w:t>
          </w:r>
          <w:r>
            <w:rPr>
              <w:rFonts w:eastAsiaTheme="minorEastAsia" w:cstheme="minorBidi"/>
              <w:noProof/>
              <w:sz w:val="22"/>
              <w:szCs w:val="22"/>
              <w:lang w:eastAsia="pl-PL"/>
            </w:rPr>
            <w:tab/>
          </w:r>
          <w:r>
            <w:rPr>
              <w:noProof/>
            </w:rPr>
            <w:t>Koncepcja projektowa</w:t>
          </w:r>
          <w:r>
            <w:rPr>
              <w:noProof/>
            </w:rPr>
            <w:tab/>
          </w:r>
          <w:r>
            <w:rPr>
              <w:noProof/>
            </w:rPr>
            <w:fldChar w:fldCharType="begin"/>
          </w:r>
          <w:r>
            <w:rPr>
              <w:noProof/>
            </w:rPr>
            <w:instrText xml:space="preserve"> PAGEREF _Toc47963063 \h </w:instrText>
          </w:r>
          <w:r>
            <w:rPr>
              <w:noProof/>
            </w:rPr>
          </w:r>
          <w:r>
            <w:rPr>
              <w:noProof/>
            </w:rPr>
            <w:fldChar w:fldCharType="separate"/>
          </w:r>
          <w:r w:rsidR="00E548E8">
            <w:rPr>
              <w:noProof/>
            </w:rPr>
            <w:t>14</w:t>
          </w:r>
          <w:r>
            <w:rPr>
              <w:noProof/>
            </w:rPr>
            <w:fldChar w:fldCharType="end"/>
          </w:r>
        </w:p>
        <w:p w14:paraId="6DC521F8" w14:textId="05EFFD18"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2.2.3.</w:t>
          </w:r>
          <w:r>
            <w:rPr>
              <w:rFonts w:eastAsiaTheme="minorEastAsia" w:cstheme="minorBidi"/>
              <w:noProof/>
              <w:sz w:val="22"/>
              <w:szCs w:val="22"/>
              <w:lang w:eastAsia="pl-PL"/>
            </w:rPr>
            <w:tab/>
          </w:r>
          <w:r>
            <w:rPr>
              <w:noProof/>
            </w:rPr>
            <w:t>Projekt budowlany</w:t>
          </w:r>
          <w:r>
            <w:rPr>
              <w:noProof/>
            </w:rPr>
            <w:tab/>
          </w:r>
          <w:r>
            <w:rPr>
              <w:noProof/>
            </w:rPr>
            <w:fldChar w:fldCharType="begin"/>
          </w:r>
          <w:r>
            <w:rPr>
              <w:noProof/>
            </w:rPr>
            <w:instrText xml:space="preserve"> PAGEREF _Toc47963064 \h </w:instrText>
          </w:r>
          <w:r>
            <w:rPr>
              <w:noProof/>
            </w:rPr>
          </w:r>
          <w:r>
            <w:rPr>
              <w:noProof/>
            </w:rPr>
            <w:fldChar w:fldCharType="separate"/>
          </w:r>
          <w:r w:rsidR="00E548E8">
            <w:rPr>
              <w:noProof/>
            </w:rPr>
            <w:t>14</w:t>
          </w:r>
          <w:r>
            <w:rPr>
              <w:noProof/>
            </w:rPr>
            <w:fldChar w:fldCharType="end"/>
          </w:r>
        </w:p>
        <w:p w14:paraId="3EB50C53" w14:textId="74CF38B9"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2.2.4.</w:t>
          </w:r>
          <w:r>
            <w:rPr>
              <w:rFonts w:eastAsiaTheme="minorEastAsia" w:cstheme="minorBidi"/>
              <w:noProof/>
              <w:sz w:val="22"/>
              <w:szCs w:val="22"/>
              <w:lang w:eastAsia="pl-PL"/>
            </w:rPr>
            <w:tab/>
          </w:r>
          <w:r>
            <w:rPr>
              <w:noProof/>
            </w:rPr>
            <w:t>Projekt wykonawczy</w:t>
          </w:r>
          <w:r>
            <w:rPr>
              <w:noProof/>
            </w:rPr>
            <w:tab/>
          </w:r>
          <w:r>
            <w:rPr>
              <w:noProof/>
            </w:rPr>
            <w:fldChar w:fldCharType="begin"/>
          </w:r>
          <w:r>
            <w:rPr>
              <w:noProof/>
            </w:rPr>
            <w:instrText xml:space="preserve"> PAGEREF _Toc47963065 \h </w:instrText>
          </w:r>
          <w:r>
            <w:rPr>
              <w:noProof/>
            </w:rPr>
          </w:r>
          <w:r>
            <w:rPr>
              <w:noProof/>
            </w:rPr>
            <w:fldChar w:fldCharType="separate"/>
          </w:r>
          <w:r w:rsidR="00E548E8">
            <w:rPr>
              <w:noProof/>
            </w:rPr>
            <w:t>14</w:t>
          </w:r>
          <w:r>
            <w:rPr>
              <w:noProof/>
            </w:rPr>
            <w:fldChar w:fldCharType="end"/>
          </w:r>
        </w:p>
        <w:p w14:paraId="42A68EEA" w14:textId="7CC53934"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2.3.</w:t>
          </w:r>
          <w:r>
            <w:rPr>
              <w:rFonts w:eastAsiaTheme="minorEastAsia" w:cstheme="minorBidi"/>
              <w:noProof/>
              <w:sz w:val="22"/>
              <w:szCs w:val="22"/>
              <w:lang w:eastAsia="pl-PL"/>
            </w:rPr>
            <w:tab/>
          </w:r>
          <w:r>
            <w:rPr>
              <w:noProof/>
            </w:rPr>
            <w:t>Roboty budowlane</w:t>
          </w:r>
          <w:r>
            <w:rPr>
              <w:noProof/>
            </w:rPr>
            <w:tab/>
          </w:r>
          <w:r>
            <w:rPr>
              <w:noProof/>
            </w:rPr>
            <w:fldChar w:fldCharType="begin"/>
          </w:r>
          <w:r>
            <w:rPr>
              <w:noProof/>
            </w:rPr>
            <w:instrText xml:space="preserve"> PAGEREF _Toc47963066 \h </w:instrText>
          </w:r>
          <w:r>
            <w:rPr>
              <w:noProof/>
            </w:rPr>
          </w:r>
          <w:r>
            <w:rPr>
              <w:noProof/>
            </w:rPr>
            <w:fldChar w:fldCharType="separate"/>
          </w:r>
          <w:r w:rsidR="00E548E8">
            <w:rPr>
              <w:noProof/>
            </w:rPr>
            <w:t>14</w:t>
          </w:r>
          <w:r>
            <w:rPr>
              <w:noProof/>
            </w:rPr>
            <w:fldChar w:fldCharType="end"/>
          </w:r>
        </w:p>
        <w:p w14:paraId="0AC57AC8" w14:textId="2204FB27"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2.4.</w:t>
          </w:r>
          <w:r>
            <w:rPr>
              <w:rFonts w:eastAsiaTheme="minorEastAsia" w:cstheme="minorBidi"/>
              <w:noProof/>
              <w:sz w:val="22"/>
              <w:szCs w:val="22"/>
              <w:lang w:eastAsia="pl-PL"/>
            </w:rPr>
            <w:tab/>
          </w:r>
          <w:r>
            <w:rPr>
              <w:noProof/>
            </w:rPr>
            <w:t>Serwis gwarancyjny</w:t>
          </w:r>
          <w:r>
            <w:rPr>
              <w:noProof/>
            </w:rPr>
            <w:tab/>
          </w:r>
          <w:r>
            <w:rPr>
              <w:noProof/>
            </w:rPr>
            <w:fldChar w:fldCharType="begin"/>
          </w:r>
          <w:r>
            <w:rPr>
              <w:noProof/>
            </w:rPr>
            <w:instrText xml:space="preserve"> PAGEREF _Toc47963067 \h </w:instrText>
          </w:r>
          <w:r>
            <w:rPr>
              <w:noProof/>
            </w:rPr>
          </w:r>
          <w:r>
            <w:rPr>
              <w:noProof/>
            </w:rPr>
            <w:fldChar w:fldCharType="separate"/>
          </w:r>
          <w:r w:rsidR="00E548E8">
            <w:rPr>
              <w:noProof/>
            </w:rPr>
            <w:t>14</w:t>
          </w:r>
          <w:r>
            <w:rPr>
              <w:noProof/>
            </w:rPr>
            <w:fldChar w:fldCharType="end"/>
          </w:r>
        </w:p>
        <w:p w14:paraId="550400FA" w14:textId="5D0097FA" w:rsidR="00600437" w:rsidRDefault="00600437">
          <w:pPr>
            <w:pStyle w:val="Spistreci3"/>
            <w:tabs>
              <w:tab w:val="left" w:pos="960"/>
              <w:tab w:val="right" w:leader="dot" w:pos="9488"/>
            </w:tabs>
            <w:rPr>
              <w:rFonts w:eastAsiaTheme="minorEastAsia" w:cstheme="minorBidi"/>
              <w:i w:val="0"/>
              <w:iCs w:val="0"/>
              <w:noProof/>
              <w:sz w:val="22"/>
              <w:szCs w:val="22"/>
              <w:lang w:eastAsia="pl-PL"/>
            </w:rPr>
          </w:pPr>
          <w:r>
            <w:rPr>
              <w:noProof/>
            </w:rPr>
            <w:t>3.</w:t>
          </w:r>
          <w:r>
            <w:rPr>
              <w:rFonts w:eastAsiaTheme="minorEastAsia" w:cstheme="minorBidi"/>
              <w:i w:val="0"/>
              <w:iCs w:val="0"/>
              <w:noProof/>
              <w:sz w:val="22"/>
              <w:szCs w:val="22"/>
              <w:lang w:eastAsia="pl-PL"/>
            </w:rPr>
            <w:tab/>
          </w:r>
          <w:r>
            <w:rPr>
              <w:noProof/>
            </w:rPr>
            <w:t>Aktualne uwarunkowania wykonania przedmiotu zamówienia</w:t>
          </w:r>
          <w:r>
            <w:rPr>
              <w:noProof/>
            </w:rPr>
            <w:tab/>
          </w:r>
          <w:r>
            <w:rPr>
              <w:noProof/>
            </w:rPr>
            <w:fldChar w:fldCharType="begin"/>
          </w:r>
          <w:r>
            <w:rPr>
              <w:noProof/>
            </w:rPr>
            <w:instrText xml:space="preserve"> PAGEREF _Toc47963068 \h </w:instrText>
          </w:r>
          <w:r>
            <w:rPr>
              <w:noProof/>
            </w:rPr>
          </w:r>
          <w:r>
            <w:rPr>
              <w:noProof/>
            </w:rPr>
            <w:fldChar w:fldCharType="separate"/>
          </w:r>
          <w:r w:rsidR="00E548E8">
            <w:rPr>
              <w:noProof/>
            </w:rPr>
            <w:t>14</w:t>
          </w:r>
          <w:r>
            <w:rPr>
              <w:noProof/>
            </w:rPr>
            <w:fldChar w:fldCharType="end"/>
          </w:r>
        </w:p>
        <w:p w14:paraId="15A66B1D" w14:textId="166EF3D5" w:rsidR="00600437" w:rsidRDefault="00600437">
          <w:pPr>
            <w:pStyle w:val="Spistreci4"/>
            <w:tabs>
              <w:tab w:val="left" w:pos="1440"/>
              <w:tab w:val="right" w:leader="dot" w:pos="9488"/>
            </w:tabs>
            <w:rPr>
              <w:rFonts w:eastAsiaTheme="minorEastAsia" w:cstheme="minorBidi"/>
              <w:noProof/>
              <w:sz w:val="22"/>
              <w:szCs w:val="22"/>
              <w:lang w:eastAsia="pl-PL"/>
            </w:rPr>
          </w:pPr>
          <w:r>
            <w:rPr>
              <w:noProof/>
              <w:lang w:eastAsia="pl-PL"/>
            </w:rPr>
            <w:t>3.1.</w:t>
          </w:r>
          <w:r>
            <w:rPr>
              <w:rFonts w:eastAsiaTheme="minorEastAsia" w:cstheme="minorBidi"/>
              <w:noProof/>
              <w:sz w:val="22"/>
              <w:szCs w:val="22"/>
              <w:lang w:eastAsia="pl-PL"/>
            </w:rPr>
            <w:tab/>
          </w:r>
          <w:r>
            <w:rPr>
              <w:noProof/>
              <w:lang w:eastAsia="pl-PL"/>
            </w:rPr>
            <w:t>Uwarunkowania formalno-prawne</w:t>
          </w:r>
          <w:r>
            <w:rPr>
              <w:noProof/>
            </w:rPr>
            <w:tab/>
          </w:r>
          <w:r>
            <w:rPr>
              <w:noProof/>
            </w:rPr>
            <w:fldChar w:fldCharType="begin"/>
          </w:r>
          <w:r>
            <w:rPr>
              <w:noProof/>
            </w:rPr>
            <w:instrText xml:space="preserve"> PAGEREF _Toc47963070 \h </w:instrText>
          </w:r>
          <w:r>
            <w:rPr>
              <w:noProof/>
            </w:rPr>
          </w:r>
          <w:r>
            <w:rPr>
              <w:noProof/>
            </w:rPr>
            <w:fldChar w:fldCharType="separate"/>
          </w:r>
          <w:r w:rsidR="00E548E8">
            <w:rPr>
              <w:noProof/>
            </w:rPr>
            <w:t>15</w:t>
          </w:r>
          <w:r>
            <w:rPr>
              <w:noProof/>
            </w:rPr>
            <w:fldChar w:fldCharType="end"/>
          </w:r>
        </w:p>
        <w:p w14:paraId="2C67E76A" w14:textId="6CE7D967"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3.2.</w:t>
          </w:r>
          <w:r>
            <w:rPr>
              <w:rFonts w:eastAsiaTheme="minorEastAsia" w:cstheme="minorBidi"/>
              <w:noProof/>
              <w:sz w:val="22"/>
              <w:szCs w:val="22"/>
              <w:lang w:eastAsia="pl-PL"/>
            </w:rPr>
            <w:tab/>
          </w:r>
          <w:r>
            <w:rPr>
              <w:noProof/>
            </w:rPr>
            <w:t>Uwarunkowania organizacyjno-logistyczne</w:t>
          </w:r>
          <w:r>
            <w:rPr>
              <w:noProof/>
            </w:rPr>
            <w:tab/>
          </w:r>
          <w:r>
            <w:rPr>
              <w:noProof/>
            </w:rPr>
            <w:fldChar w:fldCharType="begin"/>
          </w:r>
          <w:r>
            <w:rPr>
              <w:noProof/>
            </w:rPr>
            <w:instrText xml:space="preserve"> PAGEREF _Toc47963071 \h </w:instrText>
          </w:r>
          <w:r>
            <w:rPr>
              <w:noProof/>
            </w:rPr>
          </w:r>
          <w:r>
            <w:rPr>
              <w:noProof/>
            </w:rPr>
            <w:fldChar w:fldCharType="separate"/>
          </w:r>
          <w:r w:rsidR="00E548E8">
            <w:rPr>
              <w:noProof/>
            </w:rPr>
            <w:t>15</w:t>
          </w:r>
          <w:r>
            <w:rPr>
              <w:noProof/>
            </w:rPr>
            <w:fldChar w:fldCharType="end"/>
          </w:r>
        </w:p>
        <w:p w14:paraId="2925A9F9" w14:textId="3D1548D8"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3.3.</w:t>
          </w:r>
          <w:r>
            <w:rPr>
              <w:rFonts w:eastAsiaTheme="minorEastAsia" w:cstheme="minorBidi"/>
              <w:noProof/>
              <w:sz w:val="22"/>
              <w:szCs w:val="22"/>
              <w:lang w:eastAsia="pl-PL"/>
            </w:rPr>
            <w:tab/>
          </w:r>
          <w:r>
            <w:rPr>
              <w:noProof/>
            </w:rPr>
            <w:t>Uwarunkowania środowiskowe</w:t>
          </w:r>
          <w:r>
            <w:rPr>
              <w:noProof/>
            </w:rPr>
            <w:tab/>
          </w:r>
          <w:r>
            <w:rPr>
              <w:noProof/>
            </w:rPr>
            <w:fldChar w:fldCharType="begin"/>
          </w:r>
          <w:r>
            <w:rPr>
              <w:noProof/>
            </w:rPr>
            <w:instrText xml:space="preserve"> PAGEREF _Toc47963072 \h </w:instrText>
          </w:r>
          <w:r>
            <w:rPr>
              <w:noProof/>
            </w:rPr>
          </w:r>
          <w:r>
            <w:rPr>
              <w:noProof/>
            </w:rPr>
            <w:fldChar w:fldCharType="separate"/>
          </w:r>
          <w:r w:rsidR="00E548E8">
            <w:rPr>
              <w:noProof/>
            </w:rPr>
            <w:t>15</w:t>
          </w:r>
          <w:r>
            <w:rPr>
              <w:noProof/>
            </w:rPr>
            <w:fldChar w:fldCharType="end"/>
          </w:r>
        </w:p>
        <w:p w14:paraId="24F66E7B" w14:textId="11BF8A63" w:rsidR="00600437" w:rsidRDefault="00600437">
          <w:pPr>
            <w:pStyle w:val="Spistreci3"/>
            <w:tabs>
              <w:tab w:val="left" w:pos="960"/>
              <w:tab w:val="right" w:leader="dot" w:pos="9488"/>
            </w:tabs>
            <w:rPr>
              <w:rFonts w:eastAsiaTheme="minorEastAsia" w:cstheme="minorBidi"/>
              <w:i w:val="0"/>
              <w:iCs w:val="0"/>
              <w:noProof/>
              <w:sz w:val="22"/>
              <w:szCs w:val="22"/>
              <w:lang w:eastAsia="pl-PL"/>
            </w:rPr>
          </w:pPr>
          <w:r>
            <w:rPr>
              <w:noProof/>
            </w:rPr>
            <w:t>4.</w:t>
          </w:r>
          <w:r>
            <w:rPr>
              <w:rFonts w:eastAsiaTheme="minorEastAsia" w:cstheme="minorBidi"/>
              <w:i w:val="0"/>
              <w:iCs w:val="0"/>
              <w:noProof/>
              <w:sz w:val="22"/>
              <w:szCs w:val="22"/>
              <w:lang w:eastAsia="pl-PL"/>
            </w:rPr>
            <w:tab/>
          </w:r>
          <w:r>
            <w:rPr>
              <w:noProof/>
            </w:rPr>
            <w:t>Ogólne właściwości funkcjonalno-użytkowe</w:t>
          </w:r>
          <w:r>
            <w:rPr>
              <w:noProof/>
            </w:rPr>
            <w:tab/>
          </w:r>
          <w:r>
            <w:rPr>
              <w:noProof/>
            </w:rPr>
            <w:fldChar w:fldCharType="begin"/>
          </w:r>
          <w:r>
            <w:rPr>
              <w:noProof/>
            </w:rPr>
            <w:instrText xml:space="preserve"> PAGEREF _Toc47963073 \h </w:instrText>
          </w:r>
          <w:r>
            <w:rPr>
              <w:noProof/>
            </w:rPr>
          </w:r>
          <w:r>
            <w:rPr>
              <w:noProof/>
            </w:rPr>
            <w:fldChar w:fldCharType="separate"/>
          </w:r>
          <w:r w:rsidR="00E548E8">
            <w:rPr>
              <w:noProof/>
            </w:rPr>
            <w:t>15</w:t>
          </w:r>
          <w:r>
            <w:rPr>
              <w:noProof/>
            </w:rPr>
            <w:fldChar w:fldCharType="end"/>
          </w:r>
        </w:p>
        <w:p w14:paraId="1CF920EE" w14:textId="5A1E4FAF" w:rsidR="00600437" w:rsidRDefault="00600437">
          <w:pPr>
            <w:pStyle w:val="Spistreci3"/>
            <w:tabs>
              <w:tab w:val="left" w:pos="960"/>
              <w:tab w:val="right" w:leader="dot" w:pos="9488"/>
            </w:tabs>
            <w:rPr>
              <w:rFonts w:eastAsiaTheme="minorEastAsia" w:cstheme="minorBidi"/>
              <w:i w:val="0"/>
              <w:iCs w:val="0"/>
              <w:noProof/>
              <w:sz w:val="22"/>
              <w:szCs w:val="22"/>
              <w:lang w:eastAsia="pl-PL"/>
            </w:rPr>
          </w:pPr>
          <w:r>
            <w:rPr>
              <w:noProof/>
            </w:rPr>
            <w:t>5.</w:t>
          </w:r>
          <w:r>
            <w:rPr>
              <w:rFonts w:eastAsiaTheme="minorEastAsia" w:cstheme="minorBidi"/>
              <w:i w:val="0"/>
              <w:iCs w:val="0"/>
              <w:noProof/>
              <w:sz w:val="22"/>
              <w:szCs w:val="22"/>
              <w:lang w:eastAsia="pl-PL"/>
            </w:rPr>
            <w:tab/>
          </w:r>
          <w:r>
            <w:rPr>
              <w:noProof/>
            </w:rPr>
            <w:t>Zakres prac i robót do wykonania w ramach zamówienia</w:t>
          </w:r>
          <w:r>
            <w:rPr>
              <w:noProof/>
            </w:rPr>
            <w:tab/>
          </w:r>
          <w:r>
            <w:rPr>
              <w:noProof/>
            </w:rPr>
            <w:fldChar w:fldCharType="begin"/>
          </w:r>
          <w:r>
            <w:rPr>
              <w:noProof/>
            </w:rPr>
            <w:instrText xml:space="preserve"> PAGEREF _Toc47963074 \h </w:instrText>
          </w:r>
          <w:r>
            <w:rPr>
              <w:noProof/>
            </w:rPr>
          </w:r>
          <w:r>
            <w:rPr>
              <w:noProof/>
            </w:rPr>
            <w:fldChar w:fldCharType="separate"/>
          </w:r>
          <w:r w:rsidR="00E548E8">
            <w:rPr>
              <w:noProof/>
            </w:rPr>
            <w:t>16</w:t>
          </w:r>
          <w:r>
            <w:rPr>
              <w:noProof/>
            </w:rPr>
            <w:fldChar w:fldCharType="end"/>
          </w:r>
        </w:p>
        <w:p w14:paraId="1C70FF70" w14:textId="5C1C75B1"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5.1.</w:t>
          </w:r>
          <w:r>
            <w:rPr>
              <w:rFonts w:eastAsiaTheme="minorEastAsia" w:cstheme="minorBidi"/>
              <w:noProof/>
              <w:sz w:val="22"/>
              <w:szCs w:val="22"/>
              <w:lang w:eastAsia="pl-PL"/>
            </w:rPr>
            <w:tab/>
          </w:r>
          <w:r>
            <w:rPr>
              <w:noProof/>
            </w:rPr>
            <w:t>Opis robót budowlanych</w:t>
          </w:r>
          <w:r>
            <w:rPr>
              <w:noProof/>
            </w:rPr>
            <w:tab/>
          </w:r>
          <w:r>
            <w:rPr>
              <w:noProof/>
            </w:rPr>
            <w:fldChar w:fldCharType="begin"/>
          </w:r>
          <w:r>
            <w:rPr>
              <w:noProof/>
            </w:rPr>
            <w:instrText xml:space="preserve"> PAGEREF _Toc47963077 \h </w:instrText>
          </w:r>
          <w:r>
            <w:rPr>
              <w:noProof/>
            </w:rPr>
          </w:r>
          <w:r>
            <w:rPr>
              <w:noProof/>
            </w:rPr>
            <w:fldChar w:fldCharType="separate"/>
          </w:r>
          <w:r w:rsidR="00E548E8">
            <w:rPr>
              <w:noProof/>
            </w:rPr>
            <w:t>16</w:t>
          </w:r>
          <w:r>
            <w:rPr>
              <w:noProof/>
            </w:rPr>
            <w:fldChar w:fldCharType="end"/>
          </w:r>
        </w:p>
        <w:p w14:paraId="36042F46" w14:textId="708CB16B"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5.2.</w:t>
          </w:r>
          <w:r>
            <w:rPr>
              <w:rFonts w:eastAsiaTheme="minorEastAsia" w:cstheme="minorBidi"/>
              <w:noProof/>
              <w:sz w:val="22"/>
              <w:szCs w:val="22"/>
              <w:lang w:eastAsia="pl-PL"/>
            </w:rPr>
            <w:tab/>
          </w:r>
          <w:r>
            <w:rPr>
              <w:noProof/>
            </w:rPr>
            <w:t>Zakres robót budowlanych dla modernizacji kotłowni</w:t>
          </w:r>
          <w:r>
            <w:rPr>
              <w:noProof/>
            </w:rPr>
            <w:tab/>
          </w:r>
          <w:r>
            <w:rPr>
              <w:noProof/>
            </w:rPr>
            <w:fldChar w:fldCharType="begin"/>
          </w:r>
          <w:r>
            <w:rPr>
              <w:noProof/>
            </w:rPr>
            <w:instrText xml:space="preserve"> PAGEREF _Toc47963078 \h </w:instrText>
          </w:r>
          <w:r>
            <w:rPr>
              <w:noProof/>
            </w:rPr>
          </w:r>
          <w:r>
            <w:rPr>
              <w:noProof/>
            </w:rPr>
            <w:fldChar w:fldCharType="separate"/>
          </w:r>
          <w:r w:rsidR="00E548E8">
            <w:rPr>
              <w:noProof/>
            </w:rPr>
            <w:t>16</w:t>
          </w:r>
          <w:r>
            <w:rPr>
              <w:noProof/>
            </w:rPr>
            <w:fldChar w:fldCharType="end"/>
          </w:r>
        </w:p>
        <w:p w14:paraId="59966420" w14:textId="10666508"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5.3.</w:t>
          </w:r>
          <w:r>
            <w:rPr>
              <w:rFonts w:eastAsiaTheme="minorEastAsia" w:cstheme="minorBidi"/>
              <w:noProof/>
              <w:sz w:val="22"/>
              <w:szCs w:val="22"/>
              <w:lang w:eastAsia="pl-PL"/>
            </w:rPr>
            <w:tab/>
          </w:r>
          <w:r>
            <w:rPr>
              <w:noProof/>
            </w:rPr>
            <w:t>INSTALACJE PRZYŁĄCZENIOWE DO WODNEGO SYSTEMU TECHNOLOGICZNEGO KOTŁOWNI</w:t>
          </w:r>
          <w:r>
            <w:rPr>
              <w:noProof/>
            </w:rPr>
            <w:tab/>
          </w:r>
          <w:r>
            <w:rPr>
              <w:noProof/>
            </w:rPr>
            <w:fldChar w:fldCharType="begin"/>
          </w:r>
          <w:r>
            <w:rPr>
              <w:noProof/>
            </w:rPr>
            <w:instrText xml:space="preserve"> PAGEREF _Toc47963079 \h </w:instrText>
          </w:r>
          <w:r>
            <w:rPr>
              <w:noProof/>
            </w:rPr>
          </w:r>
          <w:r>
            <w:rPr>
              <w:noProof/>
            </w:rPr>
            <w:fldChar w:fldCharType="separate"/>
          </w:r>
          <w:r w:rsidR="00E548E8">
            <w:rPr>
              <w:noProof/>
            </w:rPr>
            <w:t>17</w:t>
          </w:r>
          <w:r>
            <w:rPr>
              <w:noProof/>
            </w:rPr>
            <w:fldChar w:fldCharType="end"/>
          </w:r>
        </w:p>
        <w:p w14:paraId="798BF557" w14:textId="5430F18A"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5.4.</w:t>
          </w:r>
          <w:r>
            <w:rPr>
              <w:rFonts w:eastAsiaTheme="minorEastAsia" w:cstheme="minorBidi"/>
              <w:noProof/>
              <w:sz w:val="22"/>
              <w:szCs w:val="22"/>
              <w:lang w:eastAsia="pl-PL"/>
            </w:rPr>
            <w:tab/>
          </w:r>
          <w:r>
            <w:rPr>
              <w:noProof/>
            </w:rPr>
            <w:t>ZBIORNIKI BUFOROWE</w:t>
          </w:r>
          <w:r>
            <w:rPr>
              <w:noProof/>
            </w:rPr>
            <w:tab/>
          </w:r>
          <w:r>
            <w:rPr>
              <w:noProof/>
            </w:rPr>
            <w:fldChar w:fldCharType="begin"/>
          </w:r>
          <w:r>
            <w:rPr>
              <w:noProof/>
            </w:rPr>
            <w:instrText xml:space="preserve"> PAGEREF _Toc47963080 \h </w:instrText>
          </w:r>
          <w:r>
            <w:rPr>
              <w:noProof/>
            </w:rPr>
          </w:r>
          <w:r>
            <w:rPr>
              <w:noProof/>
            </w:rPr>
            <w:fldChar w:fldCharType="separate"/>
          </w:r>
          <w:r w:rsidR="00E548E8">
            <w:rPr>
              <w:noProof/>
            </w:rPr>
            <w:t>17</w:t>
          </w:r>
          <w:r>
            <w:rPr>
              <w:noProof/>
            </w:rPr>
            <w:fldChar w:fldCharType="end"/>
          </w:r>
        </w:p>
        <w:p w14:paraId="09500305" w14:textId="7C2EC157"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5.5.</w:t>
          </w:r>
          <w:r>
            <w:rPr>
              <w:rFonts w:eastAsiaTheme="minorEastAsia" w:cstheme="minorBidi"/>
              <w:noProof/>
              <w:sz w:val="22"/>
              <w:szCs w:val="22"/>
              <w:lang w:eastAsia="pl-PL"/>
            </w:rPr>
            <w:tab/>
          </w:r>
          <w:r>
            <w:rPr>
              <w:noProof/>
            </w:rPr>
            <w:t>RUROCIĄGI INSTALACJI WODNEJ</w:t>
          </w:r>
          <w:r>
            <w:rPr>
              <w:noProof/>
            </w:rPr>
            <w:tab/>
          </w:r>
          <w:r>
            <w:rPr>
              <w:noProof/>
            </w:rPr>
            <w:fldChar w:fldCharType="begin"/>
          </w:r>
          <w:r>
            <w:rPr>
              <w:noProof/>
            </w:rPr>
            <w:instrText xml:space="preserve"> PAGEREF _Toc47963081 \h </w:instrText>
          </w:r>
          <w:r>
            <w:rPr>
              <w:noProof/>
            </w:rPr>
          </w:r>
          <w:r>
            <w:rPr>
              <w:noProof/>
            </w:rPr>
            <w:fldChar w:fldCharType="separate"/>
          </w:r>
          <w:r w:rsidR="00E548E8">
            <w:rPr>
              <w:noProof/>
            </w:rPr>
            <w:t>18</w:t>
          </w:r>
          <w:r>
            <w:rPr>
              <w:noProof/>
            </w:rPr>
            <w:fldChar w:fldCharType="end"/>
          </w:r>
        </w:p>
        <w:p w14:paraId="5D908665" w14:textId="5540A3E9"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5.6.</w:t>
          </w:r>
          <w:r>
            <w:rPr>
              <w:rFonts w:eastAsiaTheme="minorEastAsia" w:cstheme="minorBidi"/>
              <w:noProof/>
              <w:sz w:val="22"/>
              <w:szCs w:val="22"/>
              <w:lang w:eastAsia="pl-PL"/>
            </w:rPr>
            <w:tab/>
          </w:r>
          <w:r>
            <w:rPr>
              <w:noProof/>
            </w:rPr>
            <w:t>INSTALACJA TRANSPORTU PELET</w:t>
          </w:r>
          <w:r>
            <w:rPr>
              <w:noProof/>
            </w:rPr>
            <w:tab/>
          </w:r>
          <w:r>
            <w:rPr>
              <w:noProof/>
            </w:rPr>
            <w:fldChar w:fldCharType="begin"/>
          </w:r>
          <w:r>
            <w:rPr>
              <w:noProof/>
            </w:rPr>
            <w:instrText xml:space="preserve"> PAGEREF _Toc47963082 \h </w:instrText>
          </w:r>
          <w:r>
            <w:rPr>
              <w:noProof/>
            </w:rPr>
          </w:r>
          <w:r>
            <w:rPr>
              <w:noProof/>
            </w:rPr>
            <w:fldChar w:fldCharType="separate"/>
          </w:r>
          <w:r w:rsidR="00E548E8">
            <w:rPr>
              <w:noProof/>
            </w:rPr>
            <w:t>18</w:t>
          </w:r>
          <w:r>
            <w:rPr>
              <w:noProof/>
            </w:rPr>
            <w:fldChar w:fldCharType="end"/>
          </w:r>
        </w:p>
        <w:p w14:paraId="0C80B7A5" w14:textId="5971A128"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5.7.</w:t>
          </w:r>
          <w:r>
            <w:rPr>
              <w:rFonts w:eastAsiaTheme="minorEastAsia" w:cstheme="minorBidi"/>
              <w:noProof/>
              <w:sz w:val="22"/>
              <w:szCs w:val="22"/>
              <w:lang w:eastAsia="pl-PL"/>
            </w:rPr>
            <w:tab/>
          </w:r>
          <w:r>
            <w:rPr>
              <w:noProof/>
            </w:rPr>
            <w:t>INSTALACJE AUTOMATYKI</w:t>
          </w:r>
          <w:r>
            <w:rPr>
              <w:noProof/>
            </w:rPr>
            <w:tab/>
          </w:r>
          <w:r>
            <w:rPr>
              <w:noProof/>
            </w:rPr>
            <w:fldChar w:fldCharType="begin"/>
          </w:r>
          <w:r>
            <w:rPr>
              <w:noProof/>
            </w:rPr>
            <w:instrText xml:space="preserve"> PAGEREF _Toc47963083 \h </w:instrText>
          </w:r>
          <w:r>
            <w:rPr>
              <w:noProof/>
            </w:rPr>
          </w:r>
          <w:r>
            <w:rPr>
              <w:noProof/>
            </w:rPr>
            <w:fldChar w:fldCharType="separate"/>
          </w:r>
          <w:r w:rsidR="00E548E8">
            <w:rPr>
              <w:noProof/>
            </w:rPr>
            <w:t>19</w:t>
          </w:r>
          <w:r>
            <w:rPr>
              <w:noProof/>
            </w:rPr>
            <w:fldChar w:fldCharType="end"/>
          </w:r>
        </w:p>
        <w:p w14:paraId="4111FE72" w14:textId="7990D542"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5.8.</w:t>
          </w:r>
          <w:r>
            <w:rPr>
              <w:rFonts w:eastAsiaTheme="minorEastAsia" w:cstheme="minorBidi"/>
              <w:noProof/>
              <w:sz w:val="22"/>
              <w:szCs w:val="22"/>
              <w:lang w:eastAsia="pl-PL"/>
            </w:rPr>
            <w:tab/>
          </w:r>
          <w:r>
            <w:rPr>
              <w:noProof/>
            </w:rPr>
            <w:t>INSTALACJE ELEKTRYCZNE</w:t>
          </w:r>
          <w:r>
            <w:rPr>
              <w:noProof/>
            </w:rPr>
            <w:tab/>
          </w:r>
          <w:r>
            <w:rPr>
              <w:noProof/>
            </w:rPr>
            <w:fldChar w:fldCharType="begin"/>
          </w:r>
          <w:r>
            <w:rPr>
              <w:noProof/>
            </w:rPr>
            <w:instrText xml:space="preserve"> PAGEREF _Toc47963084 \h </w:instrText>
          </w:r>
          <w:r>
            <w:rPr>
              <w:noProof/>
            </w:rPr>
          </w:r>
          <w:r>
            <w:rPr>
              <w:noProof/>
            </w:rPr>
            <w:fldChar w:fldCharType="separate"/>
          </w:r>
          <w:r w:rsidR="00E548E8">
            <w:rPr>
              <w:noProof/>
            </w:rPr>
            <w:t>19</w:t>
          </w:r>
          <w:r>
            <w:rPr>
              <w:noProof/>
            </w:rPr>
            <w:fldChar w:fldCharType="end"/>
          </w:r>
        </w:p>
        <w:p w14:paraId="6A5B3C85" w14:textId="236E44E0"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5.9.</w:t>
          </w:r>
          <w:r>
            <w:rPr>
              <w:rFonts w:eastAsiaTheme="minorEastAsia" w:cstheme="minorBidi"/>
              <w:noProof/>
              <w:sz w:val="22"/>
              <w:szCs w:val="22"/>
              <w:lang w:eastAsia="pl-PL"/>
            </w:rPr>
            <w:tab/>
          </w:r>
          <w:r>
            <w:rPr>
              <w:noProof/>
            </w:rPr>
            <w:t>INSTALACJE WENTYLACYJNE</w:t>
          </w:r>
          <w:r>
            <w:rPr>
              <w:noProof/>
            </w:rPr>
            <w:tab/>
          </w:r>
          <w:r>
            <w:rPr>
              <w:noProof/>
            </w:rPr>
            <w:fldChar w:fldCharType="begin"/>
          </w:r>
          <w:r>
            <w:rPr>
              <w:noProof/>
            </w:rPr>
            <w:instrText xml:space="preserve"> PAGEREF _Toc47963085 \h </w:instrText>
          </w:r>
          <w:r>
            <w:rPr>
              <w:noProof/>
            </w:rPr>
          </w:r>
          <w:r>
            <w:rPr>
              <w:noProof/>
            </w:rPr>
            <w:fldChar w:fldCharType="separate"/>
          </w:r>
          <w:r w:rsidR="00E548E8">
            <w:rPr>
              <w:noProof/>
            </w:rPr>
            <w:t>19</w:t>
          </w:r>
          <w:r>
            <w:rPr>
              <w:noProof/>
            </w:rPr>
            <w:fldChar w:fldCharType="end"/>
          </w:r>
        </w:p>
        <w:p w14:paraId="492DA3BE" w14:textId="4EFB3372"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5.1.</w:t>
          </w:r>
          <w:r>
            <w:rPr>
              <w:rFonts w:eastAsiaTheme="minorEastAsia" w:cstheme="minorBidi"/>
              <w:noProof/>
              <w:sz w:val="22"/>
              <w:szCs w:val="22"/>
              <w:lang w:eastAsia="pl-PL"/>
            </w:rPr>
            <w:tab/>
          </w:r>
          <w:r>
            <w:rPr>
              <w:noProof/>
            </w:rPr>
            <w:t>INSTALACJE SPALINOWE</w:t>
          </w:r>
          <w:r>
            <w:rPr>
              <w:noProof/>
            </w:rPr>
            <w:tab/>
          </w:r>
          <w:r>
            <w:rPr>
              <w:noProof/>
            </w:rPr>
            <w:fldChar w:fldCharType="begin"/>
          </w:r>
          <w:r>
            <w:rPr>
              <w:noProof/>
            </w:rPr>
            <w:instrText xml:space="preserve"> PAGEREF _Toc47963086 \h </w:instrText>
          </w:r>
          <w:r>
            <w:rPr>
              <w:noProof/>
            </w:rPr>
          </w:r>
          <w:r>
            <w:rPr>
              <w:noProof/>
            </w:rPr>
            <w:fldChar w:fldCharType="separate"/>
          </w:r>
          <w:r w:rsidR="00E548E8">
            <w:rPr>
              <w:noProof/>
            </w:rPr>
            <w:t>20</w:t>
          </w:r>
          <w:r>
            <w:rPr>
              <w:noProof/>
            </w:rPr>
            <w:fldChar w:fldCharType="end"/>
          </w:r>
        </w:p>
        <w:p w14:paraId="76EF794D" w14:textId="6A35DA16"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5.2.</w:t>
          </w:r>
          <w:r>
            <w:rPr>
              <w:rFonts w:eastAsiaTheme="minorEastAsia" w:cstheme="minorBidi"/>
              <w:noProof/>
              <w:sz w:val="22"/>
              <w:szCs w:val="22"/>
              <w:lang w:eastAsia="pl-PL"/>
            </w:rPr>
            <w:tab/>
          </w:r>
          <w:r>
            <w:rPr>
              <w:noProof/>
            </w:rPr>
            <w:t>INSTALACJE WODNO-KANALIZACYJNE</w:t>
          </w:r>
          <w:r>
            <w:rPr>
              <w:noProof/>
            </w:rPr>
            <w:tab/>
          </w:r>
          <w:r>
            <w:rPr>
              <w:noProof/>
            </w:rPr>
            <w:fldChar w:fldCharType="begin"/>
          </w:r>
          <w:r>
            <w:rPr>
              <w:noProof/>
            </w:rPr>
            <w:instrText xml:space="preserve"> PAGEREF _Toc47963087 \h </w:instrText>
          </w:r>
          <w:r>
            <w:rPr>
              <w:noProof/>
            </w:rPr>
          </w:r>
          <w:r>
            <w:rPr>
              <w:noProof/>
            </w:rPr>
            <w:fldChar w:fldCharType="separate"/>
          </w:r>
          <w:r w:rsidR="00E548E8">
            <w:rPr>
              <w:noProof/>
            </w:rPr>
            <w:t>20</w:t>
          </w:r>
          <w:r>
            <w:rPr>
              <w:noProof/>
            </w:rPr>
            <w:fldChar w:fldCharType="end"/>
          </w:r>
        </w:p>
        <w:p w14:paraId="5C0D7189" w14:textId="25574ECC"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5.3.</w:t>
          </w:r>
          <w:r>
            <w:rPr>
              <w:rFonts w:eastAsiaTheme="minorEastAsia" w:cstheme="minorBidi"/>
              <w:noProof/>
              <w:sz w:val="22"/>
              <w:szCs w:val="22"/>
              <w:lang w:eastAsia="pl-PL"/>
            </w:rPr>
            <w:tab/>
          </w:r>
          <w:r>
            <w:rPr>
              <w:noProof/>
            </w:rPr>
            <w:t>ADAPTACJA POMIESZCZENIA</w:t>
          </w:r>
          <w:r>
            <w:rPr>
              <w:noProof/>
            </w:rPr>
            <w:tab/>
          </w:r>
          <w:r>
            <w:rPr>
              <w:noProof/>
            </w:rPr>
            <w:fldChar w:fldCharType="begin"/>
          </w:r>
          <w:r>
            <w:rPr>
              <w:noProof/>
            </w:rPr>
            <w:instrText xml:space="preserve"> PAGEREF _Toc47963088 \h </w:instrText>
          </w:r>
          <w:r>
            <w:rPr>
              <w:noProof/>
            </w:rPr>
          </w:r>
          <w:r>
            <w:rPr>
              <w:noProof/>
            </w:rPr>
            <w:fldChar w:fldCharType="separate"/>
          </w:r>
          <w:r w:rsidR="00E548E8">
            <w:rPr>
              <w:noProof/>
            </w:rPr>
            <w:t>20</w:t>
          </w:r>
          <w:r>
            <w:rPr>
              <w:noProof/>
            </w:rPr>
            <w:fldChar w:fldCharType="end"/>
          </w:r>
        </w:p>
        <w:p w14:paraId="0AC98AA3" w14:textId="62604B71" w:rsidR="00600437" w:rsidRDefault="00600437">
          <w:pPr>
            <w:pStyle w:val="Spistreci1"/>
            <w:tabs>
              <w:tab w:val="right" w:leader="dot" w:pos="9488"/>
            </w:tabs>
            <w:rPr>
              <w:rFonts w:eastAsiaTheme="minorEastAsia" w:cstheme="minorBidi"/>
              <w:b w:val="0"/>
              <w:bCs w:val="0"/>
              <w:caps w:val="0"/>
              <w:noProof/>
              <w:sz w:val="22"/>
              <w:szCs w:val="22"/>
              <w:lang w:eastAsia="pl-PL"/>
            </w:rPr>
          </w:pPr>
          <w:r>
            <w:rPr>
              <w:noProof/>
            </w:rPr>
            <w:t>OPIS WYMAGAŃ ZAMAWIAJĄCEGO W STOSUNKU DO PRZEDMIOTU ZAMÓWIENIA</w:t>
          </w:r>
          <w:r>
            <w:rPr>
              <w:noProof/>
            </w:rPr>
            <w:tab/>
          </w:r>
          <w:r>
            <w:rPr>
              <w:noProof/>
            </w:rPr>
            <w:fldChar w:fldCharType="begin"/>
          </w:r>
          <w:r>
            <w:rPr>
              <w:noProof/>
            </w:rPr>
            <w:instrText xml:space="preserve"> PAGEREF _Toc47963089 \h </w:instrText>
          </w:r>
          <w:r>
            <w:rPr>
              <w:noProof/>
            </w:rPr>
          </w:r>
          <w:r>
            <w:rPr>
              <w:noProof/>
            </w:rPr>
            <w:fldChar w:fldCharType="separate"/>
          </w:r>
          <w:r w:rsidR="00E548E8">
            <w:rPr>
              <w:noProof/>
            </w:rPr>
            <w:t>21</w:t>
          </w:r>
          <w:r>
            <w:rPr>
              <w:noProof/>
            </w:rPr>
            <w:fldChar w:fldCharType="end"/>
          </w:r>
        </w:p>
        <w:p w14:paraId="70D837F9" w14:textId="2CAD105A" w:rsidR="00600437" w:rsidRDefault="00600437">
          <w:pPr>
            <w:pStyle w:val="Spistreci3"/>
            <w:tabs>
              <w:tab w:val="left" w:pos="960"/>
              <w:tab w:val="right" w:leader="dot" w:pos="9488"/>
            </w:tabs>
            <w:rPr>
              <w:rFonts w:eastAsiaTheme="minorEastAsia" w:cstheme="minorBidi"/>
              <w:i w:val="0"/>
              <w:iCs w:val="0"/>
              <w:noProof/>
              <w:sz w:val="22"/>
              <w:szCs w:val="22"/>
              <w:lang w:eastAsia="pl-PL"/>
            </w:rPr>
          </w:pPr>
          <w:r>
            <w:rPr>
              <w:noProof/>
            </w:rPr>
            <w:t>6.</w:t>
          </w:r>
          <w:r>
            <w:rPr>
              <w:rFonts w:eastAsiaTheme="minorEastAsia" w:cstheme="minorBidi"/>
              <w:i w:val="0"/>
              <w:iCs w:val="0"/>
              <w:noProof/>
              <w:sz w:val="22"/>
              <w:szCs w:val="22"/>
              <w:lang w:eastAsia="pl-PL"/>
            </w:rPr>
            <w:tab/>
          </w:r>
          <w:r>
            <w:rPr>
              <w:noProof/>
            </w:rPr>
            <w:t>Cechy obiektu dotyczące rozwiązań budowlano-konstrukcyjnych i wskaźników ekonomicznych</w:t>
          </w:r>
          <w:r>
            <w:rPr>
              <w:noProof/>
            </w:rPr>
            <w:tab/>
          </w:r>
          <w:r>
            <w:rPr>
              <w:noProof/>
            </w:rPr>
            <w:fldChar w:fldCharType="begin"/>
          </w:r>
          <w:r>
            <w:rPr>
              <w:noProof/>
            </w:rPr>
            <w:instrText xml:space="preserve"> PAGEREF _Toc47963090 \h </w:instrText>
          </w:r>
          <w:r>
            <w:rPr>
              <w:noProof/>
            </w:rPr>
          </w:r>
          <w:r>
            <w:rPr>
              <w:noProof/>
            </w:rPr>
            <w:fldChar w:fldCharType="separate"/>
          </w:r>
          <w:r w:rsidR="00E548E8">
            <w:rPr>
              <w:noProof/>
            </w:rPr>
            <w:t>21</w:t>
          </w:r>
          <w:r>
            <w:rPr>
              <w:noProof/>
            </w:rPr>
            <w:fldChar w:fldCharType="end"/>
          </w:r>
        </w:p>
        <w:p w14:paraId="31E84478" w14:textId="23C6975A"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6.1.</w:t>
          </w:r>
          <w:r>
            <w:rPr>
              <w:rFonts w:eastAsiaTheme="minorEastAsia" w:cstheme="minorBidi"/>
              <w:noProof/>
              <w:sz w:val="22"/>
              <w:szCs w:val="22"/>
              <w:lang w:eastAsia="pl-PL"/>
            </w:rPr>
            <w:tab/>
          </w:r>
          <w:r>
            <w:rPr>
              <w:noProof/>
            </w:rPr>
            <w:t>Przygotowanie terenu budowy</w:t>
          </w:r>
          <w:r>
            <w:rPr>
              <w:noProof/>
            </w:rPr>
            <w:tab/>
          </w:r>
          <w:r>
            <w:rPr>
              <w:noProof/>
            </w:rPr>
            <w:fldChar w:fldCharType="begin"/>
          </w:r>
          <w:r>
            <w:rPr>
              <w:noProof/>
            </w:rPr>
            <w:instrText xml:space="preserve"> PAGEREF _Toc47963092 \h </w:instrText>
          </w:r>
          <w:r>
            <w:rPr>
              <w:noProof/>
            </w:rPr>
          </w:r>
          <w:r>
            <w:rPr>
              <w:noProof/>
            </w:rPr>
            <w:fldChar w:fldCharType="separate"/>
          </w:r>
          <w:r w:rsidR="00E548E8">
            <w:rPr>
              <w:noProof/>
            </w:rPr>
            <w:t>21</w:t>
          </w:r>
          <w:r>
            <w:rPr>
              <w:noProof/>
            </w:rPr>
            <w:fldChar w:fldCharType="end"/>
          </w:r>
        </w:p>
        <w:p w14:paraId="3697708F" w14:textId="35467B56"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6.2.</w:t>
          </w:r>
          <w:r>
            <w:rPr>
              <w:rFonts w:eastAsiaTheme="minorEastAsia" w:cstheme="minorBidi"/>
              <w:noProof/>
              <w:sz w:val="22"/>
              <w:szCs w:val="22"/>
              <w:lang w:eastAsia="pl-PL"/>
            </w:rPr>
            <w:tab/>
          </w:r>
          <w:r>
            <w:rPr>
              <w:noProof/>
            </w:rPr>
            <w:t>Instalacja Kotłowni pelletowej</w:t>
          </w:r>
          <w:r>
            <w:rPr>
              <w:noProof/>
            </w:rPr>
            <w:tab/>
          </w:r>
          <w:r>
            <w:rPr>
              <w:noProof/>
            </w:rPr>
            <w:fldChar w:fldCharType="begin"/>
          </w:r>
          <w:r>
            <w:rPr>
              <w:noProof/>
            </w:rPr>
            <w:instrText xml:space="preserve"> PAGEREF _Toc47963093 \h </w:instrText>
          </w:r>
          <w:r>
            <w:rPr>
              <w:noProof/>
            </w:rPr>
          </w:r>
          <w:r>
            <w:rPr>
              <w:noProof/>
            </w:rPr>
            <w:fldChar w:fldCharType="separate"/>
          </w:r>
          <w:r w:rsidR="00E548E8">
            <w:rPr>
              <w:noProof/>
            </w:rPr>
            <w:t>21</w:t>
          </w:r>
          <w:r>
            <w:rPr>
              <w:noProof/>
            </w:rPr>
            <w:fldChar w:fldCharType="end"/>
          </w:r>
        </w:p>
        <w:p w14:paraId="6AC5E3EE" w14:textId="672D1858" w:rsidR="00600437" w:rsidRDefault="00600437">
          <w:pPr>
            <w:pStyle w:val="Spistreci3"/>
            <w:tabs>
              <w:tab w:val="right" w:leader="dot" w:pos="9488"/>
            </w:tabs>
            <w:rPr>
              <w:rFonts w:eastAsiaTheme="minorEastAsia" w:cstheme="minorBidi"/>
              <w:i w:val="0"/>
              <w:iCs w:val="0"/>
              <w:noProof/>
              <w:sz w:val="22"/>
              <w:szCs w:val="22"/>
              <w:lang w:eastAsia="pl-PL"/>
            </w:rPr>
          </w:pPr>
          <w:r w:rsidRPr="002B2928">
            <w:rPr>
              <w:rFonts w:cs="Arial"/>
              <w:noProof/>
            </w:rPr>
            <w:t>Minimalne parametry decydujące o równoważności</w:t>
          </w:r>
          <w:r>
            <w:rPr>
              <w:noProof/>
            </w:rPr>
            <w:tab/>
          </w:r>
          <w:r>
            <w:rPr>
              <w:noProof/>
            </w:rPr>
            <w:fldChar w:fldCharType="begin"/>
          </w:r>
          <w:r>
            <w:rPr>
              <w:noProof/>
            </w:rPr>
            <w:instrText xml:space="preserve"> PAGEREF _Toc47963094 \h </w:instrText>
          </w:r>
          <w:r>
            <w:rPr>
              <w:noProof/>
            </w:rPr>
          </w:r>
          <w:r>
            <w:rPr>
              <w:noProof/>
            </w:rPr>
            <w:fldChar w:fldCharType="separate"/>
          </w:r>
          <w:r w:rsidR="00E548E8">
            <w:rPr>
              <w:noProof/>
            </w:rPr>
            <w:t>23</w:t>
          </w:r>
          <w:r>
            <w:rPr>
              <w:noProof/>
            </w:rPr>
            <w:fldChar w:fldCharType="end"/>
          </w:r>
        </w:p>
        <w:p w14:paraId="44C61453" w14:textId="071F67FA"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6.3.</w:t>
          </w:r>
          <w:r>
            <w:rPr>
              <w:rFonts w:eastAsiaTheme="minorEastAsia" w:cstheme="minorBidi"/>
              <w:noProof/>
              <w:sz w:val="22"/>
              <w:szCs w:val="22"/>
              <w:lang w:eastAsia="pl-PL"/>
            </w:rPr>
            <w:tab/>
          </w:r>
          <w:r>
            <w:rPr>
              <w:noProof/>
            </w:rPr>
            <w:t>Wykończenia</w:t>
          </w:r>
          <w:r>
            <w:rPr>
              <w:noProof/>
            </w:rPr>
            <w:tab/>
          </w:r>
          <w:r>
            <w:rPr>
              <w:noProof/>
            </w:rPr>
            <w:fldChar w:fldCharType="begin"/>
          </w:r>
          <w:r>
            <w:rPr>
              <w:noProof/>
            </w:rPr>
            <w:instrText xml:space="preserve"> PAGEREF _Toc47963095 \h </w:instrText>
          </w:r>
          <w:r>
            <w:rPr>
              <w:noProof/>
            </w:rPr>
          </w:r>
          <w:r>
            <w:rPr>
              <w:noProof/>
            </w:rPr>
            <w:fldChar w:fldCharType="separate"/>
          </w:r>
          <w:r w:rsidR="00E548E8">
            <w:rPr>
              <w:noProof/>
            </w:rPr>
            <w:t>25</w:t>
          </w:r>
          <w:r>
            <w:rPr>
              <w:noProof/>
            </w:rPr>
            <w:fldChar w:fldCharType="end"/>
          </w:r>
        </w:p>
        <w:p w14:paraId="7E069F85" w14:textId="0EDB8F4D"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6.4.</w:t>
          </w:r>
          <w:r>
            <w:rPr>
              <w:rFonts w:eastAsiaTheme="minorEastAsia" w:cstheme="minorBidi"/>
              <w:noProof/>
              <w:sz w:val="22"/>
              <w:szCs w:val="22"/>
              <w:lang w:eastAsia="pl-PL"/>
            </w:rPr>
            <w:tab/>
          </w:r>
          <w:r>
            <w:rPr>
              <w:noProof/>
            </w:rPr>
            <w:t>Zakończenie prac budowlanych</w:t>
          </w:r>
          <w:r>
            <w:rPr>
              <w:noProof/>
            </w:rPr>
            <w:tab/>
          </w:r>
          <w:r>
            <w:rPr>
              <w:noProof/>
            </w:rPr>
            <w:fldChar w:fldCharType="begin"/>
          </w:r>
          <w:r>
            <w:rPr>
              <w:noProof/>
            </w:rPr>
            <w:instrText xml:space="preserve"> PAGEREF _Toc47963096 \h </w:instrText>
          </w:r>
          <w:r>
            <w:rPr>
              <w:noProof/>
            </w:rPr>
          </w:r>
          <w:r>
            <w:rPr>
              <w:noProof/>
            </w:rPr>
            <w:fldChar w:fldCharType="separate"/>
          </w:r>
          <w:r w:rsidR="00E548E8">
            <w:rPr>
              <w:noProof/>
            </w:rPr>
            <w:t>25</w:t>
          </w:r>
          <w:r>
            <w:rPr>
              <w:noProof/>
            </w:rPr>
            <w:fldChar w:fldCharType="end"/>
          </w:r>
        </w:p>
        <w:p w14:paraId="5F22BCAE" w14:textId="0104710A"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6.5.</w:t>
          </w:r>
          <w:r>
            <w:rPr>
              <w:rFonts w:eastAsiaTheme="minorEastAsia" w:cstheme="minorBidi"/>
              <w:noProof/>
              <w:sz w:val="22"/>
              <w:szCs w:val="22"/>
              <w:lang w:eastAsia="pl-PL"/>
            </w:rPr>
            <w:tab/>
          </w:r>
          <w:r>
            <w:rPr>
              <w:noProof/>
            </w:rPr>
            <w:t>Gwarancje</w:t>
          </w:r>
          <w:r>
            <w:rPr>
              <w:noProof/>
            </w:rPr>
            <w:tab/>
          </w:r>
          <w:r>
            <w:rPr>
              <w:noProof/>
            </w:rPr>
            <w:fldChar w:fldCharType="begin"/>
          </w:r>
          <w:r>
            <w:rPr>
              <w:noProof/>
            </w:rPr>
            <w:instrText xml:space="preserve"> PAGEREF _Toc47963097 \h </w:instrText>
          </w:r>
          <w:r>
            <w:rPr>
              <w:noProof/>
            </w:rPr>
          </w:r>
          <w:r>
            <w:rPr>
              <w:noProof/>
            </w:rPr>
            <w:fldChar w:fldCharType="separate"/>
          </w:r>
          <w:r w:rsidR="00E548E8">
            <w:rPr>
              <w:noProof/>
            </w:rPr>
            <w:t>25</w:t>
          </w:r>
          <w:r>
            <w:rPr>
              <w:noProof/>
            </w:rPr>
            <w:fldChar w:fldCharType="end"/>
          </w:r>
        </w:p>
        <w:p w14:paraId="52AD59B8" w14:textId="6BD81950"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6.6.</w:t>
          </w:r>
          <w:r>
            <w:rPr>
              <w:rFonts w:eastAsiaTheme="minorEastAsia" w:cstheme="minorBidi"/>
              <w:noProof/>
              <w:sz w:val="22"/>
              <w:szCs w:val="22"/>
              <w:lang w:eastAsia="pl-PL"/>
            </w:rPr>
            <w:tab/>
          </w:r>
          <w:r>
            <w:rPr>
              <w:noProof/>
            </w:rPr>
            <w:t>Wymagania dotyczące warunków wykonania i odbioru robót budowlanych</w:t>
          </w:r>
          <w:r>
            <w:rPr>
              <w:noProof/>
            </w:rPr>
            <w:tab/>
          </w:r>
          <w:r>
            <w:rPr>
              <w:noProof/>
            </w:rPr>
            <w:fldChar w:fldCharType="begin"/>
          </w:r>
          <w:r>
            <w:rPr>
              <w:noProof/>
            </w:rPr>
            <w:instrText xml:space="preserve"> PAGEREF _Toc47963098 \h </w:instrText>
          </w:r>
          <w:r>
            <w:rPr>
              <w:noProof/>
            </w:rPr>
          </w:r>
          <w:r>
            <w:rPr>
              <w:noProof/>
            </w:rPr>
            <w:fldChar w:fldCharType="separate"/>
          </w:r>
          <w:r w:rsidR="00E548E8">
            <w:rPr>
              <w:noProof/>
            </w:rPr>
            <w:t>26</w:t>
          </w:r>
          <w:r>
            <w:rPr>
              <w:noProof/>
            </w:rPr>
            <w:fldChar w:fldCharType="end"/>
          </w:r>
        </w:p>
        <w:p w14:paraId="5F57C102" w14:textId="01CA96C1"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6.6.1.</w:t>
          </w:r>
          <w:r>
            <w:rPr>
              <w:rFonts w:eastAsiaTheme="minorEastAsia" w:cstheme="minorBidi"/>
              <w:noProof/>
              <w:sz w:val="22"/>
              <w:szCs w:val="22"/>
              <w:lang w:eastAsia="pl-PL"/>
            </w:rPr>
            <w:tab/>
          </w:r>
          <w:r>
            <w:rPr>
              <w:noProof/>
            </w:rPr>
            <w:t>Koszty robót tymczasowych i prac towarzyszących</w:t>
          </w:r>
          <w:r>
            <w:rPr>
              <w:noProof/>
            </w:rPr>
            <w:tab/>
          </w:r>
          <w:r>
            <w:rPr>
              <w:noProof/>
            </w:rPr>
            <w:fldChar w:fldCharType="begin"/>
          </w:r>
          <w:r>
            <w:rPr>
              <w:noProof/>
            </w:rPr>
            <w:instrText xml:space="preserve"> PAGEREF _Toc47963099 \h </w:instrText>
          </w:r>
          <w:r>
            <w:rPr>
              <w:noProof/>
            </w:rPr>
          </w:r>
          <w:r>
            <w:rPr>
              <w:noProof/>
            </w:rPr>
            <w:fldChar w:fldCharType="separate"/>
          </w:r>
          <w:r w:rsidR="00E548E8">
            <w:rPr>
              <w:noProof/>
            </w:rPr>
            <w:t>26</w:t>
          </w:r>
          <w:r>
            <w:rPr>
              <w:noProof/>
            </w:rPr>
            <w:fldChar w:fldCharType="end"/>
          </w:r>
        </w:p>
        <w:p w14:paraId="44944969" w14:textId="07AD326D"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6.6.2.</w:t>
          </w:r>
          <w:r>
            <w:rPr>
              <w:rFonts w:eastAsiaTheme="minorEastAsia" w:cstheme="minorBidi"/>
              <w:noProof/>
              <w:sz w:val="22"/>
              <w:szCs w:val="22"/>
              <w:lang w:eastAsia="pl-PL"/>
            </w:rPr>
            <w:tab/>
          </w:r>
          <w:r>
            <w:rPr>
              <w:noProof/>
            </w:rPr>
            <w:t>Wymagania dotyczące stosowania się do praw i innych przepisów</w:t>
          </w:r>
          <w:r>
            <w:rPr>
              <w:noProof/>
            </w:rPr>
            <w:tab/>
          </w:r>
          <w:r>
            <w:rPr>
              <w:noProof/>
            </w:rPr>
            <w:fldChar w:fldCharType="begin"/>
          </w:r>
          <w:r>
            <w:rPr>
              <w:noProof/>
            </w:rPr>
            <w:instrText xml:space="preserve"> PAGEREF _Toc47963100 \h </w:instrText>
          </w:r>
          <w:r>
            <w:rPr>
              <w:noProof/>
            </w:rPr>
          </w:r>
          <w:r>
            <w:rPr>
              <w:noProof/>
            </w:rPr>
            <w:fldChar w:fldCharType="separate"/>
          </w:r>
          <w:r w:rsidR="00E548E8">
            <w:rPr>
              <w:noProof/>
            </w:rPr>
            <w:t>26</w:t>
          </w:r>
          <w:r>
            <w:rPr>
              <w:noProof/>
            </w:rPr>
            <w:fldChar w:fldCharType="end"/>
          </w:r>
        </w:p>
        <w:p w14:paraId="07D11944" w14:textId="748DCBF4"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6.6.3.</w:t>
          </w:r>
          <w:r>
            <w:rPr>
              <w:rFonts w:eastAsiaTheme="minorEastAsia" w:cstheme="minorBidi"/>
              <w:noProof/>
              <w:sz w:val="22"/>
              <w:szCs w:val="22"/>
              <w:lang w:eastAsia="pl-PL"/>
            </w:rPr>
            <w:tab/>
          </w:r>
          <w:r>
            <w:rPr>
              <w:noProof/>
            </w:rPr>
            <w:t>Wymagania dotyczące ochrony środowiska w czasie wykonywania robót</w:t>
          </w:r>
          <w:r>
            <w:rPr>
              <w:noProof/>
            </w:rPr>
            <w:tab/>
          </w:r>
          <w:r>
            <w:rPr>
              <w:noProof/>
            </w:rPr>
            <w:fldChar w:fldCharType="begin"/>
          </w:r>
          <w:r>
            <w:rPr>
              <w:noProof/>
            </w:rPr>
            <w:instrText xml:space="preserve"> PAGEREF _Toc47963101 \h </w:instrText>
          </w:r>
          <w:r>
            <w:rPr>
              <w:noProof/>
            </w:rPr>
          </w:r>
          <w:r>
            <w:rPr>
              <w:noProof/>
            </w:rPr>
            <w:fldChar w:fldCharType="separate"/>
          </w:r>
          <w:r w:rsidR="00E548E8">
            <w:rPr>
              <w:noProof/>
            </w:rPr>
            <w:t>26</w:t>
          </w:r>
          <w:r>
            <w:rPr>
              <w:noProof/>
            </w:rPr>
            <w:fldChar w:fldCharType="end"/>
          </w:r>
        </w:p>
        <w:p w14:paraId="7BC2EA31" w14:textId="7E3229AE"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6.6.4.</w:t>
          </w:r>
          <w:r>
            <w:rPr>
              <w:rFonts w:eastAsiaTheme="minorEastAsia" w:cstheme="minorBidi"/>
              <w:noProof/>
              <w:sz w:val="22"/>
              <w:szCs w:val="22"/>
              <w:lang w:eastAsia="pl-PL"/>
            </w:rPr>
            <w:tab/>
          </w:r>
          <w:r>
            <w:rPr>
              <w:noProof/>
            </w:rPr>
            <w:t>Wymagania dotyczące ochrony przeciwpożarowej</w:t>
          </w:r>
          <w:r>
            <w:rPr>
              <w:noProof/>
            </w:rPr>
            <w:tab/>
          </w:r>
          <w:r>
            <w:rPr>
              <w:noProof/>
            </w:rPr>
            <w:fldChar w:fldCharType="begin"/>
          </w:r>
          <w:r>
            <w:rPr>
              <w:noProof/>
            </w:rPr>
            <w:instrText xml:space="preserve"> PAGEREF _Toc47963102 \h </w:instrText>
          </w:r>
          <w:r>
            <w:rPr>
              <w:noProof/>
            </w:rPr>
          </w:r>
          <w:r>
            <w:rPr>
              <w:noProof/>
            </w:rPr>
            <w:fldChar w:fldCharType="separate"/>
          </w:r>
          <w:r w:rsidR="00E548E8">
            <w:rPr>
              <w:noProof/>
            </w:rPr>
            <w:t>27</w:t>
          </w:r>
          <w:r>
            <w:rPr>
              <w:noProof/>
            </w:rPr>
            <w:fldChar w:fldCharType="end"/>
          </w:r>
        </w:p>
        <w:p w14:paraId="7F9F453F" w14:textId="77272A84"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6.6.5.</w:t>
          </w:r>
          <w:r>
            <w:rPr>
              <w:rFonts w:eastAsiaTheme="minorEastAsia" w:cstheme="minorBidi"/>
              <w:noProof/>
              <w:sz w:val="22"/>
              <w:szCs w:val="22"/>
              <w:lang w:eastAsia="pl-PL"/>
            </w:rPr>
            <w:tab/>
          </w:r>
          <w:r>
            <w:rPr>
              <w:noProof/>
            </w:rPr>
            <w:t>Wymagania dotyczące ochrony własności publicznej i prywatnej</w:t>
          </w:r>
          <w:r>
            <w:rPr>
              <w:noProof/>
            </w:rPr>
            <w:tab/>
          </w:r>
          <w:r>
            <w:rPr>
              <w:noProof/>
            </w:rPr>
            <w:fldChar w:fldCharType="begin"/>
          </w:r>
          <w:r>
            <w:rPr>
              <w:noProof/>
            </w:rPr>
            <w:instrText xml:space="preserve"> PAGEREF _Toc47963103 \h </w:instrText>
          </w:r>
          <w:r>
            <w:rPr>
              <w:noProof/>
            </w:rPr>
          </w:r>
          <w:r>
            <w:rPr>
              <w:noProof/>
            </w:rPr>
            <w:fldChar w:fldCharType="separate"/>
          </w:r>
          <w:r w:rsidR="00E548E8">
            <w:rPr>
              <w:noProof/>
            </w:rPr>
            <w:t>27</w:t>
          </w:r>
          <w:r>
            <w:rPr>
              <w:noProof/>
            </w:rPr>
            <w:fldChar w:fldCharType="end"/>
          </w:r>
        </w:p>
        <w:p w14:paraId="1C306E03" w14:textId="1D71001E"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6.6.6.</w:t>
          </w:r>
          <w:r>
            <w:rPr>
              <w:rFonts w:eastAsiaTheme="minorEastAsia" w:cstheme="minorBidi"/>
              <w:noProof/>
              <w:sz w:val="22"/>
              <w:szCs w:val="22"/>
              <w:lang w:eastAsia="pl-PL"/>
            </w:rPr>
            <w:tab/>
          </w:r>
          <w:r>
            <w:rPr>
              <w:noProof/>
            </w:rPr>
            <w:t>Wymagania dotyczące bezpieczeństwa i higieny pracy</w:t>
          </w:r>
          <w:r>
            <w:rPr>
              <w:noProof/>
            </w:rPr>
            <w:tab/>
          </w:r>
          <w:r>
            <w:rPr>
              <w:noProof/>
            </w:rPr>
            <w:fldChar w:fldCharType="begin"/>
          </w:r>
          <w:r>
            <w:rPr>
              <w:noProof/>
            </w:rPr>
            <w:instrText xml:space="preserve"> PAGEREF _Toc47963104 \h </w:instrText>
          </w:r>
          <w:r>
            <w:rPr>
              <w:noProof/>
            </w:rPr>
          </w:r>
          <w:r>
            <w:rPr>
              <w:noProof/>
            </w:rPr>
            <w:fldChar w:fldCharType="separate"/>
          </w:r>
          <w:r w:rsidR="00E548E8">
            <w:rPr>
              <w:noProof/>
            </w:rPr>
            <w:t>27</w:t>
          </w:r>
          <w:r>
            <w:rPr>
              <w:noProof/>
            </w:rPr>
            <w:fldChar w:fldCharType="end"/>
          </w:r>
        </w:p>
        <w:p w14:paraId="08F920C4" w14:textId="09347667"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6.6.7.</w:t>
          </w:r>
          <w:r>
            <w:rPr>
              <w:rFonts w:eastAsiaTheme="minorEastAsia" w:cstheme="minorBidi"/>
              <w:noProof/>
              <w:sz w:val="22"/>
              <w:szCs w:val="22"/>
              <w:lang w:eastAsia="pl-PL"/>
            </w:rPr>
            <w:tab/>
          </w:r>
          <w:r>
            <w:rPr>
              <w:noProof/>
            </w:rPr>
            <w:t>Wymagania dotyczące materiałów budowlanych i urządzeń</w:t>
          </w:r>
          <w:r>
            <w:rPr>
              <w:noProof/>
            </w:rPr>
            <w:tab/>
          </w:r>
          <w:r>
            <w:rPr>
              <w:noProof/>
            </w:rPr>
            <w:fldChar w:fldCharType="begin"/>
          </w:r>
          <w:r>
            <w:rPr>
              <w:noProof/>
            </w:rPr>
            <w:instrText xml:space="preserve"> PAGEREF _Toc47963105 \h </w:instrText>
          </w:r>
          <w:r>
            <w:rPr>
              <w:noProof/>
            </w:rPr>
          </w:r>
          <w:r>
            <w:rPr>
              <w:noProof/>
            </w:rPr>
            <w:fldChar w:fldCharType="separate"/>
          </w:r>
          <w:r w:rsidR="00E548E8">
            <w:rPr>
              <w:noProof/>
            </w:rPr>
            <w:t>28</w:t>
          </w:r>
          <w:r>
            <w:rPr>
              <w:noProof/>
            </w:rPr>
            <w:fldChar w:fldCharType="end"/>
          </w:r>
        </w:p>
        <w:p w14:paraId="586AB11B" w14:textId="2206F440"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6.6.8.</w:t>
          </w:r>
          <w:r>
            <w:rPr>
              <w:rFonts w:eastAsiaTheme="minorEastAsia" w:cstheme="minorBidi"/>
              <w:noProof/>
              <w:sz w:val="22"/>
              <w:szCs w:val="22"/>
              <w:lang w:eastAsia="pl-PL"/>
            </w:rPr>
            <w:tab/>
          </w:r>
          <w:r>
            <w:rPr>
              <w:noProof/>
            </w:rPr>
            <w:t>Wymagania dotyczące sprzętu</w:t>
          </w:r>
          <w:r>
            <w:rPr>
              <w:noProof/>
            </w:rPr>
            <w:tab/>
          </w:r>
          <w:r>
            <w:rPr>
              <w:noProof/>
            </w:rPr>
            <w:fldChar w:fldCharType="begin"/>
          </w:r>
          <w:r>
            <w:rPr>
              <w:noProof/>
            </w:rPr>
            <w:instrText xml:space="preserve"> PAGEREF _Toc47963106 \h </w:instrText>
          </w:r>
          <w:r>
            <w:rPr>
              <w:noProof/>
            </w:rPr>
          </w:r>
          <w:r>
            <w:rPr>
              <w:noProof/>
            </w:rPr>
            <w:fldChar w:fldCharType="separate"/>
          </w:r>
          <w:r w:rsidR="00E548E8">
            <w:rPr>
              <w:noProof/>
            </w:rPr>
            <w:t>28</w:t>
          </w:r>
          <w:r>
            <w:rPr>
              <w:noProof/>
            </w:rPr>
            <w:fldChar w:fldCharType="end"/>
          </w:r>
        </w:p>
        <w:p w14:paraId="1019319A" w14:textId="2BB98EFD"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6.6.9.</w:t>
          </w:r>
          <w:r>
            <w:rPr>
              <w:rFonts w:eastAsiaTheme="minorEastAsia" w:cstheme="minorBidi"/>
              <w:noProof/>
              <w:sz w:val="22"/>
              <w:szCs w:val="22"/>
              <w:lang w:eastAsia="pl-PL"/>
            </w:rPr>
            <w:tab/>
          </w:r>
          <w:r>
            <w:rPr>
              <w:noProof/>
            </w:rPr>
            <w:t>Wymagania dotyczące transportu</w:t>
          </w:r>
          <w:r>
            <w:rPr>
              <w:noProof/>
            </w:rPr>
            <w:tab/>
          </w:r>
          <w:r>
            <w:rPr>
              <w:noProof/>
            </w:rPr>
            <w:fldChar w:fldCharType="begin"/>
          </w:r>
          <w:r>
            <w:rPr>
              <w:noProof/>
            </w:rPr>
            <w:instrText xml:space="preserve"> PAGEREF _Toc47963107 \h </w:instrText>
          </w:r>
          <w:r>
            <w:rPr>
              <w:noProof/>
            </w:rPr>
          </w:r>
          <w:r>
            <w:rPr>
              <w:noProof/>
            </w:rPr>
            <w:fldChar w:fldCharType="separate"/>
          </w:r>
          <w:r w:rsidR="00E548E8">
            <w:rPr>
              <w:noProof/>
            </w:rPr>
            <w:t>28</w:t>
          </w:r>
          <w:r>
            <w:rPr>
              <w:noProof/>
            </w:rPr>
            <w:fldChar w:fldCharType="end"/>
          </w:r>
        </w:p>
        <w:p w14:paraId="31909DCA" w14:textId="45D45D4F" w:rsidR="00600437" w:rsidRDefault="00600437">
          <w:pPr>
            <w:pStyle w:val="Spistreci5"/>
            <w:tabs>
              <w:tab w:val="left" w:pos="1920"/>
              <w:tab w:val="right" w:leader="dot" w:pos="9488"/>
            </w:tabs>
            <w:rPr>
              <w:rFonts w:eastAsiaTheme="minorEastAsia" w:cstheme="minorBidi"/>
              <w:noProof/>
              <w:sz w:val="22"/>
              <w:szCs w:val="22"/>
              <w:lang w:eastAsia="pl-PL"/>
            </w:rPr>
          </w:pPr>
          <w:r>
            <w:rPr>
              <w:noProof/>
            </w:rPr>
            <w:t>6.6.10.</w:t>
          </w:r>
          <w:r>
            <w:rPr>
              <w:rFonts w:eastAsiaTheme="minorEastAsia" w:cstheme="minorBidi"/>
              <w:noProof/>
              <w:sz w:val="22"/>
              <w:szCs w:val="22"/>
              <w:lang w:eastAsia="pl-PL"/>
            </w:rPr>
            <w:tab/>
          </w:r>
          <w:r>
            <w:rPr>
              <w:noProof/>
            </w:rPr>
            <w:t>Wymagania dotyczące wykonania robót</w:t>
          </w:r>
          <w:r>
            <w:rPr>
              <w:noProof/>
            </w:rPr>
            <w:tab/>
          </w:r>
          <w:r>
            <w:rPr>
              <w:noProof/>
            </w:rPr>
            <w:fldChar w:fldCharType="begin"/>
          </w:r>
          <w:r>
            <w:rPr>
              <w:noProof/>
            </w:rPr>
            <w:instrText xml:space="preserve"> PAGEREF _Toc47963108 \h </w:instrText>
          </w:r>
          <w:r>
            <w:rPr>
              <w:noProof/>
            </w:rPr>
          </w:r>
          <w:r>
            <w:rPr>
              <w:noProof/>
            </w:rPr>
            <w:fldChar w:fldCharType="separate"/>
          </w:r>
          <w:r w:rsidR="00E548E8">
            <w:rPr>
              <w:noProof/>
            </w:rPr>
            <w:t>28</w:t>
          </w:r>
          <w:r>
            <w:rPr>
              <w:noProof/>
            </w:rPr>
            <w:fldChar w:fldCharType="end"/>
          </w:r>
        </w:p>
        <w:p w14:paraId="140214BE" w14:textId="1A498FB5" w:rsidR="00600437" w:rsidRDefault="00600437">
          <w:pPr>
            <w:pStyle w:val="Spistreci5"/>
            <w:tabs>
              <w:tab w:val="left" w:pos="1920"/>
              <w:tab w:val="right" w:leader="dot" w:pos="9488"/>
            </w:tabs>
            <w:rPr>
              <w:rFonts w:eastAsiaTheme="minorEastAsia" w:cstheme="minorBidi"/>
              <w:noProof/>
              <w:sz w:val="22"/>
              <w:szCs w:val="22"/>
              <w:lang w:eastAsia="pl-PL"/>
            </w:rPr>
          </w:pPr>
          <w:r>
            <w:rPr>
              <w:noProof/>
            </w:rPr>
            <w:t>6.6.11.</w:t>
          </w:r>
          <w:r>
            <w:rPr>
              <w:rFonts w:eastAsiaTheme="minorEastAsia" w:cstheme="minorBidi"/>
              <w:noProof/>
              <w:sz w:val="22"/>
              <w:szCs w:val="22"/>
              <w:lang w:eastAsia="pl-PL"/>
            </w:rPr>
            <w:tab/>
          </w:r>
          <w:r>
            <w:rPr>
              <w:noProof/>
            </w:rPr>
            <w:t>Wymagania dotyczące badań i odbioru robót budowlanych</w:t>
          </w:r>
          <w:r>
            <w:rPr>
              <w:noProof/>
            </w:rPr>
            <w:tab/>
          </w:r>
          <w:r>
            <w:rPr>
              <w:noProof/>
            </w:rPr>
            <w:fldChar w:fldCharType="begin"/>
          </w:r>
          <w:r>
            <w:rPr>
              <w:noProof/>
            </w:rPr>
            <w:instrText xml:space="preserve"> PAGEREF _Toc47963109 \h </w:instrText>
          </w:r>
          <w:r>
            <w:rPr>
              <w:noProof/>
            </w:rPr>
          </w:r>
          <w:r>
            <w:rPr>
              <w:noProof/>
            </w:rPr>
            <w:fldChar w:fldCharType="separate"/>
          </w:r>
          <w:r w:rsidR="00E548E8">
            <w:rPr>
              <w:noProof/>
            </w:rPr>
            <w:t>28</w:t>
          </w:r>
          <w:r>
            <w:rPr>
              <w:noProof/>
            </w:rPr>
            <w:fldChar w:fldCharType="end"/>
          </w:r>
        </w:p>
        <w:p w14:paraId="2EE28601" w14:textId="072200DD" w:rsidR="00600437" w:rsidRDefault="00600437">
          <w:pPr>
            <w:pStyle w:val="Spistreci5"/>
            <w:tabs>
              <w:tab w:val="left" w:pos="1920"/>
              <w:tab w:val="right" w:leader="dot" w:pos="9488"/>
            </w:tabs>
            <w:rPr>
              <w:rFonts w:eastAsiaTheme="minorEastAsia" w:cstheme="minorBidi"/>
              <w:noProof/>
              <w:sz w:val="22"/>
              <w:szCs w:val="22"/>
              <w:lang w:eastAsia="pl-PL"/>
            </w:rPr>
          </w:pPr>
          <w:r>
            <w:rPr>
              <w:noProof/>
            </w:rPr>
            <w:t>6.6.12.</w:t>
          </w:r>
          <w:r>
            <w:rPr>
              <w:rFonts w:eastAsiaTheme="minorEastAsia" w:cstheme="minorBidi"/>
              <w:noProof/>
              <w:sz w:val="22"/>
              <w:szCs w:val="22"/>
              <w:lang w:eastAsia="pl-PL"/>
            </w:rPr>
            <w:tab/>
          </w:r>
          <w:r>
            <w:rPr>
              <w:noProof/>
            </w:rPr>
            <w:t>Wymagania dotyczące szkolenia obsługi i Użytkowników</w:t>
          </w:r>
          <w:r>
            <w:rPr>
              <w:noProof/>
            </w:rPr>
            <w:tab/>
          </w:r>
          <w:r>
            <w:rPr>
              <w:noProof/>
            </w:rPr>
            <w:fldChar w:fldCharType="begin"/>
          </w:r>
          <w:r>
            <w:rPr>
              <w:noProof/>
            </w:rPr>
            <w:instrText xml:space="preserve"> PAGEREF _Toc47963110 \h </w:instrText>
          </w:r>
          <w:r>
            <w:rPr>
              <w:noProof/>
            </w:rPr>
          </w:r>
          <w:r>
            <w:rPr>
              <w:noProof/>
            </w:rPr>
            <w:fldChar w:fldCharType="separate"/>
          </w:r>
          <w:r w:rsidR="00E548E8">
            <w:rPr>
              <w:noProof/>
            </w:rPr>
            <w:t>29</w:t>
          </w:r>
          <w:r>
            <w:rPr>
              <w:noProof/>
            </w:rPr>
            <w:fldChar w:fldCharType="end"/>
          </w:r>
        </w:p>
        <w:p w14:paraId="433BAB0E" w14:textId="7E7815A0" w:rsidR="00600437" w:rsidRDefault="00600437">
          <w:pPr>
            <w:pStyle w:val="Spistreci4"/>
            <w:tabs>
              <w:tab w:val="left" w:pos="1440"/>
              <w:tab w:val="right" w:leader="dot" w:pos="9488"/>
            </w:tabs>
            <w:rPr>
              <w:rFonts w:eastAsiaTheme="minorEastAsia" w:cstheme="minorBidi"/>
              <w:noProof/>
              <w:sz w:val="22"/>
              <w:szCs w:val="22"/>
              <w:lang w:eastAsia="pl-PL"/>
            </w:rPr>
          </w:pPr>
          <w:r>
            <w:rPr>
              <w:noProof/>
            </w:rPr>
            <w:t>6.7.</w:t>
          </w:r>
          <w:r>
            <w:rPr>
              <w:rFonts w:eastAsiaTheme="minorEastAsia" w:cstheme="minorBidi"/>
              <w:noProof/>
              <w:sz w:val="22"/>
              <w:szCs w:val="22"/>
              <w:lang w:eastAsia="pl-PL"/>
            </w:rPr>
            <w:tab/>
          </w:r>
          <w:r>
            <w:rPr>
              <w:noProof/>
            </w:rPr>
            <w:t>Odbiory</w:t>
          </w:r>
          <w:r>
            <w:rPr>
              <w:noProof/>
            </w:rPr>
            <w:tab/>
          </w:r>
          <w:r>
            <w:rPr>
              <w:noProof/>
            </w:rPr>
            <w:fldChar w:fldCharType="begin"/>
          </w:r>
          <w:r>
            <w:rPr>
              <w:noProof/>
            </w:rPr>
            <w:instrText xml:space="preserve"> PAGEREF _Toc47963111 \h </w:instrText>
          </w:r>
          <w:r>
            <w:rPr>
              <w:noProof/>
            </w:rPr>
          </w:r>
          <w:r>
            <w:rPr>
              <w:noProof/>
            </w:rPr>
            <w:fldChar w:fldCharType="separate"/>
          </w:r>
          <w:r w:rsidR="00E548E8">
            <w:rPr>
              <w:noProof/>
            </w:rPr>
            <w:t>29</w:t>
          </w:r>
          <w:r>
            <w:rPr>
              <w:noProof/>
            </w:rPr>
            <w:fldChar w:fldCharType="end"/>
          </w:r>
        </w:p>
        <w:p w14:paraId="631E17FE" w14:textId="1287C19D"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6.7.1.</w:t>
          </w:r>
          <w:r>
            <w:rPr>
              <w:rFonts w:eastAsiaTheme="minorEastAsia" w:cstheme="minorBidi"/>
              <w:noProof/>
              <w:sz w:val="22"/>
              <w:szCs w:val="22"/>
              <w:lang w:eastAsia="pl-PL"/>
            </w:rPr>
            <w:tab/>
          </w:r>
          <w:r>
            <w:rPr>
              <w:noProof/>
            </w:rPr>
            <w:t>Odbiory dokumentacji projektowej</w:t>
          </w:r>
          <w:r>
            <w:rPr>
              <w:noProof/>
            </w:rPr>
            <w:tab/>
          </w:r>
          <w:r>
            <w:rPr>
              <w:noProof/>
            </w:rPr>
            <w:fldChar w:fldCharType="begin"/>
          </w:r>
          <w:r>
            <w:rPr>
              <w:noProof/>
            </w:rPr>
            <w:instrText xml:space="preserve"> PAGEREF _Toc47963112 \h </w:instrText>
          </w:r>
          <w:r>
            <w:rPr>
              <w:noProof/>
            </w:rPr>
          </w:r>
          <w:r>
            <w:rPr>
              <w:noProof/>
            </w:rPr>
            <w:fldChar w:fldCharType="separate"/>
          </w:r>
          <w:r w:rsidR="00E548E8">
            <w:rPr>
              <w:noProof/>
            </w:rPr>
            <w:t>29</w:t>
          </w:r>
          <w:r>
            <w:rPr>
              <w:noProof/>
            </w:rPr>
            <w:fldChar w:fldCharType="end"/>
          </w:r>
        </w:p>
        <w:p w14:paraId="148B584C" w14:textId="1B9D3DEA"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6.7.2.</w:t>
          </w:r>
          <w:r>
            <w:rPr>
              <w:rFonts w:eastAsiaTheme="minorEastAsia" w:cstheme="minorBidi"/>
              <w:noProof/>
              <w:sz w:val="22"/>
              <w:szCs w:val="22"/>
              <w:lang w:eastAsia="pl-PL"/>
            </w:rPr>
            <w:tab/>
          </w:r>
          <w:r>
            <w:rPr>
              <w:noProof/>
            </w:rPr>
            <w:t>Odbiór robót zanikających i ulegających zakryciu</w:t>
          </w:r>
          <w:r>
            <w:rPr>
              <w:noProof/>
            </w:rPr>
            <w:tab/>
          </w:r>
          <w:r>
            <w:rPr>
              <w:noProof/>
            </w:rPr>
            <w:fldChar w:fldCharType="begin"/>
          </w:r>
          <w:r>
            <w:rPr>
              <w:noProof/>
            </w:rPr>
            <w:instrText xml:space="preserve"> PAGEREF _Toc47963113 \h </w:instrText>
          </w:r>
          <w:r>
            <w:rPr>
              <w:noProof/>
            </w:rPr>
          </w:r>
          <w:r>
            <w:rPr>
              <w:noProof/>
            </w:rPr>
            <w:fldChar w:fldCharType="separate"/>
          </w:r>
          <w:r w:rsidR="00E548E8">
            <w:rPr>
              <w:noProof/>
            </w:rPr>
            <w:t>29</w:t>
          </w:r>
          <w:r>
            <w:rPr>
              <w:noProof/>
            </w:rPr>
            <w:fldChar w:fldCharType="end"/>
          </w:r>
        </w:p>
        <w:p w14:paraId="40C71A1A" w14:textId="59FE407E"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6.7.3.</w:t>
          </w:r>
          <w:r>
            <w:rPr>
              <w:rFonts w:eastAsiaTheme="minorEastAsia" w:cstheme="minorBidi"/>
              <w:noProof/>
              <w:sz w:val="22"/>
              <w:szCs w:val="22"/>
              <w:lang w:eastAsia="pl-PL"/>
            </w:rPr>
            <w:tab/>
          </w:r>
          <w:r>
            <w:rPr>
              <w:noProof/>
            </w:rPr>
            <w:t>Odbiory częściowe</w:t>
          </w:r>
          <w:r>
            <w:rPr>
              <w:noProof/>
            </w:rPr>
            <w:tab/>
          </w:r>
          <w:r>
            <w:rPr>
              <w:noProof/>
            </w:rPr>
            <w:fldChar w:fldCharType="begin"/>
          </w:r>
          <w:r>
            <w:rPr>
              <w:noProof/>
            </w:rPr>
            <w:instrText xml:space="preserve"> PAGEREF _Toc47963114 \h </w:instrText>
          </w:r>
          <w:r>
            <w:rPr>
              <w:noProof/>
            </w:rPr>
          </w:r>
          <w:r>
            <w:rPr>
              <w:noProof/>
            </w:rPr>
            <w:fldChar w:fldCharType="separate"/>
          </w:r>
          <w:r w:rsidR="00E548E8">
            <w:rPr>
              <w:noProof/>
            </w:rPr>
            <w:t>30</w:t>
          </w:r>
          <w:r>
            <w:rPr>
              <w:noProof/>
            </w:rPr>
            <w:fldChar w:fldCharType="end"/>
          </w:r>
        </w:p>
        <w:p w14:paraId="31411DA8" w14:textId="4CF0DDCE"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6.7.4.</w:t>
          </w:r>
          <w:r>
            <w:rPr>
              <w:rFonts w:eastAsiaTheme="minorEastAsia" w:cstheme="minorBidi"/>
              <w:noProof/>
              <w:sz w:val="22"/>
              <w:szCs w:val="22"/>
              <w:lang w:eastAsia="pl-PL"/>
            </w:rPr>
            <w:tab/>
          </w:r>
          <w:r>
            <w:rPr>
              <w:noProof/>
            </w:rPr>
            <w:t>Odbiór końcowy</w:t>
          </w:r>
          <w:r>
            <w:rPr>
              <w:noProof/>
            </w:rPr>
            <w:tab/>
          </w:r>
          <w:r>
            <w:rPr>
              <w:noProof/>
            </w:rPr>
            <w:fldChar w:fldCharType="begin"/>
          </w:r>
          <w:r>
            <w:rPr>
              <w:noProof/>
            </w:rPr>
            <w:instrText xml:space="preserve"> PAGEREF _Toc47963115 \h </w:instrText>
          </w:r>
          <w:r>
            <w:rPr>
              <w:noProof/>
            </w:rPr>
          </w:r>
          <w:r>
            <w:rPr>
              <w:noProof/>
            </w:rPr>
            <w:fldChar w:fldCharType="separate"/>
          </w:r>
          <w:r w:rsidR="00E548E8">
            <w:rPr>
              <w:noProof/>
            </w:rPr>
            <w:t>30</w:t>
          </w:r>
          <w:r>
            <w:rPr>
              <w:noProof/>
            </w:rPr>
            <w:fldChar w:fldCharType="end"/>
          </w:r>
        </w:p>
        <w:p w14:paraId="2A1B7114" w14:textId="17AD4F5E" w:rsidR="00600437" w:rsidRDefault="00600437">
          <w:pPr>
            <w:pStyle w:val="Spistreci5"/>
            <w:tabs>
              <w:tab w:val="left" w:pos="1680"/>
              <w:tab w:val="right" w:leader="dot" w:pos="9488"/>
            </w:tabs>
            <w:rPr>
              <w:rFonts w:eastAsiaTheme="minorEastAsia" w:cstheme="minorBidi"/>
              <w:noProof/>
              <w:sz w:val="22"/>
              <w:szCs w:val="22"/>
              <w:lang w:eastAsia="pl-PL"/>
            </w:rPr>
          </w:pPr>
          <w:r>
            <w:rPr>
              <w:noProof/>
            </w:rPr>
            <w:t>6.7.5.</w:t>
          </w:r>
          <w:r>
            <w:rPr>
              <w:rFonts w:eastAsiaTheme="minorEastAsia" w:cstheme="minorBidi"/>
              <w:noProof/>
              <w:sz w:val="22"/>
              <w:szCs w:val="22"/>
              <w:lang w:eastAsia="pl-PL"/>
            </w:rPr>
            <w:tab/>
          </w:r>
          <w:r>
            <w:rPr>
              <w:noProof/>
            </w:rPr>
            <w:t>Odbiór pogwarancyjny</w:t>
          </w:r>
          <w:r>
            <w:rPr>
              <w:noProof/>
            </w:rPr>
            <w:tab/>
          </w:r>
          <w:r>
            <w:rPr>
              <w:noProof/>
            </w:rPr>
            <w:fldChar w:fldCharType="begin"/>
          </w:r>
          <w:r>
            <w:rPr>
              <w:noProof/>
            </w:rPr>
            <w:instrText xml:space="preserve"> PAGEREF _Toc47963116 \h </w:instrText>
          </w:r>
          <w:r>
            <w:rPr>
              <w:noProof/>
            </w:rPr>
          </w:r>
          <w:r>
            <w:rPr>
              <w:noProof/>
            </w:rPr>
            <w:fldChar w:fldCharType="separate"/>
          </w:r>
          <w:r w:rsidR="00E548E8">
            <w:rPr>
              <w:noProof/>
            </w:rPr>
            <w:t>31</w:t>
          </w:r>
          <w:r>
            <w:rPr>
              <w:noProof/>
            </w:rPr>
            <w:fldChar w:fldCharType="end"/>
          </w:r>
        </w:p>
        <w:p w14:paraId="79CDC4D5" w14:textId="687ADF09" w:rsidR="00600437" w:rsidRDefault="00600437">
          <w:pPr>
            <w:pStyle w:val="Spistreci3"/>
            <w:tabs>
              <w:tab w:val="left" w:pos="960"/>
              <w:tab w:val="right" w:leader="dot" w:pos="9488"/>
            </w:tabs>
            <w:rPr>
              <w:rFonts w:eastAsiaTheme="minorEastAsia" w:cstheme="minorBidi"/>
              <w:i w:val="0"/>
              <w:iCs w:val="0"/>
              <w:noProof/>
              <w:sz w:val="22"/>
              <w:szCs w:val="22"/>
              <w:lang w:eastAsia="pl-PL"/>
            </w:rPr>
          </w:pPr>
          <w:r>
            <w:rPr>
              <w:noProof/>
            </w:rPr>
            <w:t>7.</w:t>
          </w:r>
          <w:r>
            <w:rPr>
              <w:rFonts w:eastAsiaTheme="minorEastAsia" w:cstheme="minorBidi"/>
              <w:i w:val="0"/>
              <w:iCs w:val="0"/>
              <w:noProof/>
              <w:sz w:val="22"/>
              <w:szCs w:val="22"/>
              <w:lang w:eastAsia="pl-PL"/>
            </w:rPr>
            <w:tab/>
          </w:r>
          <w:r>
            <w:rPr>
              <w:noProof/>
            </w:rPr>
            <w:t>Usługa serwisowa</w:t>
          </w:r>
          <w:r>
            <w:rPr>
              <w:noProof/>
            </w:rPr>
            <w:tab/>
          </w:r>
          <w:r>
            <w:rPr>
              <w:noProof/>
            </w:rPr>
            <w:fldChar w:fldCharType="begin"/>
          </w:r>
          <w:r>
            <w:rPr>
              <w:noProof/>
            </w:rPr>
            <w:instrText xml:space="preserve"> PAGEREF _Toc47963117 \h </w:instrText>
          </w:r>
          <w:r>
            <w:rPr>
              <w:noProof/>
            </w:rPr>
          </w:r>
          <w:r>
            <w:rPr>
              <w:noProof/>
            </w:rPr>
            <w:fldChar w:fldCharType="separate"/>
          </w:r>
          <w:r w:rsidR="00E548E8">
            <w:rPr>
              <w:noProof/>
            </w:rPr>
            <w:t>31</w:t>
          </w:r>
          <w:r>
            <w:rPr>
              <w:noProof/>
            </w:rPr>
            <w:fldChar w:fldCharType="end"/>
          </w:r>
        </w:p>
        <w:p w14:paraId="660524E6" w14:textId="30B2DF1D" w:rsidR="00600437" w:rsidRDefault="00600437">
          <w:pPr>
            <w:pStyle w:val="Spistreci1"/>
            <w:tabs>
              <w:tab w:val="right" w:leader="dot" w:pos="9488"/>
            </w:tabs>
            <w:rPr>
              <w:rFonts w:eastAsiaTheme="minorEastAsia" w:cstheme="minorBidi"/>
              <w:b w:val="0"/>
              <w:bCs w:val="0"/>
              <w:caps w:val="0"/>
              <w:noProof/>
              <w:sz w:val="22"/>
              <w:szCs w:val="22"/>
              <w:lang w:eastAsia="pl-PL"/>
            </w:rPr>
          </w:pPr>
          <w:r>
            <w:rPr>
              <w:noProof/>
            </w:rPr>
            <w:t>CZĘŚĆ II – INFORMACYJNA</w:t>
          </w:r>
          <w:r>
            <w:rPr>
              <w:noProof/>
            </w:rPr>
            <w:tab/>
          </w:r>
          <w:r>
            <w:rPr>
              <w:noProof/>
            </w:rPr>
            <w:fldChar w:fldCharType="begin"/>
          </w:r>
          <w:r>
            <w:rPr>
              <w:noProof/>
            </w:rPr>
            <w:instrText xml:space="preserve"> PAGEREF _Toc47963118 \h </w:instrText>
          </w:r>
          <w:r>
            <w:rPr>
              <w:noProof/>
            </w:rPr>
          </w:r>
          <w:r>
            <w:rPr>
              <w:noProof/>
            </w:rPr>
            <w:fldChar w:fldCharType="separate"/>
          </w:r>
          <w:r w:rsidR="00E548E8">
            <w:rPr>
              <w:noProof/>
            </w:rPr>
            <w:t>32</w:t>
          </w:r>
          <w:r>
            <w:rPr>
              <w:noProof/>
            </w:rPr>
            <w:fldChar w:fldCharType="end"/>
          </w:r>
        </w:p>
        <w:p w14:paraId="6E657FC4" w14:textId="2750D2C7" w:rsidR="00600437" w:rsidRDefault="00600437">
          <w:pPr>
            <w:pStyle w:val="Spistreci3"/>
            <w:tabs>
              <w:tab w:val="left" w:pos="960"/>
              <w:tab w:val="right" w:leader="dot" w:pos="9488"/>
            </w:tabs>
            <w:rPr>
              <w:rFonts w:eastAsiaTheme="minorEastAsia" w:cstheme="minorBidi"/>
              <w:i w:val="0"/>
              <w:iCs w:val="0"/>
              <w:noProof/>
              <w:sz w:val="22"/>
              <w:szCs w:val="22"/>
              <w:lang w:eastAsia="pl-PL"/>
            </w:rPr>
          </w:pPr>
          <w:r>
            <w:rPr>
              <w:noProof/>
            </w:rPr>
            <w:t>8.</w:t>
          </w:r>
          <w:r>
            <w:rPr>
              <w:rFonts w:eastAsiaTheme="minorEastAsia" w:cstheme="minorBidi"/>
              <w:i w:val="0"/>
              <w:iCs w:val="0"/>
              <w:noProof/>
              <w:sz w:val="22"/>
              <w:szCs w:val="22"/>
              <w:lang w:eastAsia="pl-PL"/>
            </w:rPr>
            <w:tab/>
          </w:r>
          <w:r>
            <w:rPr>
              <w:noProof/>
            </w:rPr>
            <w:t>Oświadczenie zamawiającego stwierdzające jego prawo do dysponowania nieruchomością na cele budowlane</w:t>
          </w:r>
          <w:r>
            <w:rPr>
              <w:noProof/>
            </w:rPr>
            <w:tab/>
          </w:r>
          <w:r>
            <w:rPr>
              <w:noProof/>
            </w:rPr>
            <w:fldChar w:fldCharType="begin"/>
          </w:r>
          <w:r>
            <w:rPr>
              <w:noProof/>
            </w:rPr>
            <w:instrText xml:space="preserve"> PAGEREF _Toc47963119 \h </w:instrText>
          </w:r>
          <w:r>
            <w:rPr>
              <w:noProof/>
            </w:rPr>
          </w:r>
          <w:r>
            <w:rPr>
              <w:noProof/>
            </w:rPr>
            <w:fldChar w:fldCharType="separate"/>
          </w:r>
          <w:r w:rsidR="00E548E8">
            <w:rPr>
              <w:noProof/>
            </w:rPr>
            <w:t>33</w:t>
          </w:r>
          <w:r>
            <w:rPr>
              <w:noProof/>
            </w:rPr>
            <w:fldChar w:fldCharType="end"/>
          </w:r>
        </w:p>
        <w:p w14:paraId="46E377D7" w14:textId="026078A7" w:rsidR="00600437" w:rsidRDefault="00600437">
          <w:pPr>
            <w:pStyle w:val="Spistreci3"/>
            <w:tabs>
              <w:tab w:val="left" w:pos="960"/>
              <w:tab w:val="right" w:leader="dot" w:pos="9488"/>
            </w:tabs>
            <w:rPr>
              <w:rFonts w:eastAsiaTheme="minorEastAsia" w:cstheme="minorBidi"/>
              <w:i w:val="0"/>
              <w:iCs w:val="0"/>
              <w:noProof/>
              <w:sz w:val="22"/>
              <w:szCs w:val="22"/>
              <w:lang w:eastAsia="pl-PL"/>
            </w:rPr>
          </w:pPr>
          <w:r>
            <w:rPr>
              <w:noProof/>
            </w:rPr>
            <w:t>9.</w:t>
          </w:r>
          <w:r>
            <w:rPr>
              <w:rFonts w:eastAsiaTheme="minorEastAsia" w:cstheme="minorBidi"/>
              <w:i w:val="0"/>
              <w:iCs w:val="0"/>
              <w:noProof/>
              <w:sz w:val="22"/>
              <w:szCs w:val="22"/>
              <w:lang w:eastAsia="pl-PL"/>
            </w:rPr>
            <w:tab/>
          </w:r>
          <w:r>
            <w:rPr>
              <w:noProof/>
            </w:rPr>
            <w:t>Przepisy prawne i normy związane z projektowaniem i wykonaniem zamierzenia budowlanego</w:t>
          </w:r>
          <w:r>
            <w:rPr>
              <w:noProof/>
            </w:rPr>
            <w:tab/>
          </w:r>
          <w:r>
            <w:rPr>
              <w:noProof/>
            </w:rPr>
            <w:fldChar w:fldCharType="begin"/>
          </w:r>
          <w:r>
            <w:rPr>
              <w:noProof/>
            </w:rPr>
            <w:instrText xml:space="preserve"> PAGEREF _Toc47963120 \h </w:instrText>
          </w:r>
          <w:r>
            <w:rPr>
              <w:noProof/>
            </w:rPr>
          </w:r>
          <w:r>
            <w:rPr>
              <w:noProof/>
            </w:rPr>
            <w:fldChar w:fldCharType="separate"/>
          </w:r>
          <w:r w:rsidR="00E548E8">
            <w:rPr>
              <w:noProof/>
            </w:rPr>
            <w:t>33</w:t>
          </w:r>
          <w:r>
            <w:rPr>
              <w:noProof/>
            </w:rPr>
            <w:fldChar w:fldCharType="end"/>
          </w:r>
        </w:p>
        <w:p w14:paraId="4B7966F7" w14:textId="74A977DD" w:rsidR="00860249" w:rsidRDefault="002608B2">
          <w:r>
            <w:fldChar w:fldCharType="end"/>
          </w:r>
        </w:p>
      </w:sdtContent>
    </w:sdt>
    <w:p w14:paraId="6FB75DB6" w14:textId="3765CDA3" w:rsidR="00FF5A19" w:rsidRDefault="00FF5A19" w:rsidP="00860249"/>
    <w:p w14:paraId="578EA72D" w14:textId="60E7160B" w:rsidR="00860249" w:rsidRDefault="00860249" w:rsidP="00860249"/>
    <w:p w14:paraId="1C459FC8" w14:textId="77777777" w:rsidR="00860249" w:rsidRDefault="00860249" w:rsidP="00860249"/>
    <w:p w14:paraId="53481736" w14:textId="77777777" w:rsidR="00860249" w:rsidRDefault="00860249">
      <w:pPr>
        <w:spacing w:after="160" w:line="259" w:lineRule="auto"/>
        <w:jc w:val="left"/>
        <w:rPr>
          <w:rFonts w:asciiTheme="majorHAnsi" w:eastAsiaTheme="majorEastAsia" w:hAnsiTheme="majorHAnsi" w:cstheme="majorBidi"/>
          <w:b/>
          <w:sz w:val="56"/>
          <w:szCs w:val="32"/>
        </w:rPr>
      </w:pPr>
      <w:bookmarkStart w:id="4" w:name="_Toc462911396"/>
      <w:r>
        <w:br w:type="page"/>
      </w:r>
    </w:p>
    <w:p w14:paraId="7024E6C8" w14:textId="3E3AC688" w:rsidR="00791142" w:rsidRPr="00791142" w:rsidRDefault="00791142" w:rsidP="00791142">
      <w:pPr>
        <w:pStyle w:val="Nagwek1"/>
      </w:pPr>
      <w:bookmarkStart w:id="5" w:name="_Toc47963050"/>
      <w:bookmarkStart w:id="6" w:name="_Toc463266163"/>
      <w:r w:rsidRPr="00791142">
        <w:t>Kody zamówienia wg CPV</w:t>
      </w:r>
      <w:bookmarkEnd w:id="5"/>
    </w:p>
    <w:p w14:paraId="4A5DD4A8" w14:textId="10C652DE" w:rsidR="00791142" w:rsidRDefault="00791142">
      <w:pPr>
        <w:spacing w:after="160" w:line="259" w:lineRule="auto"/>
        <w:jc w:val="left"/>
      </w:pPr>
      <w:r w:rsidRPr="007A3FC9">
        <w:rPr>
          <w:noProof/>
          <w:lang w:eastAsia="pl-PL"/>
        </w:rPr>
        <mc:AlternateContent>
          <mc:Choice Requires="wps">
            <w:drawing>
              <wp:anchor distT="45720" distB="45720" distL="114300" distR="114300" simplePos="0" relativeHeight="251691008" behindDoc="0" locked="0" layoutInCell="1" allowOverlap="1" wp14:anchorId="2365B8E9" wp14:editId="663BBE5F">
                <wp:simplePos x="0" y="0"/>
                <wp:positionH relativeFrom="margin">
                  <wp:posOffset>-3810</wp:posOffset>
                </wp:positionH>
                <wp:positionV relativeFrom="paragraph">
                  <wp:posOffset>393065</wp:posOffset>
                </wp:positionV>
                <wp:extent cx="5638800" cy="7191375"/>
                <wp:effectExtent l="57150" t="57150" r="57150" b="47625"/>
                <wp:wrapSquare wrapText="bothSides"/>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7191375"/>
                        </a:xfrm>
                        <a:prstGeom prst="rect">
                          <a:avLst/>
                        </a:prstGeom>
                        <a:ln>
                          <a:headEnd/>
                          <a:tailEnd/>
                        </a:ln>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14:paraId="6F31C825" w14:textId="77777777" w:rsidR="007E3A56" w:rsidRDefault="007E3A56" w:rsidP="00791142">
                            <w:pPr>
                              <w:autoSpaceDE w:val="0"/>
                              <w:autoSpaceDN w:val="0"/>
                              <w:adjustRightInd w:val="0"/>
                              <w:jc w:val="left"/>
                              <w:rPr>
                                <w:iCs/>
                                <w:szCs w:val="24"/>
                              </w:rPr>
                            </w:pPr>
                            <w:r>
                              <w:rPr>
                                <w:iCs/>
                                <w:szCs w:val="24"/>
                              </w:rPr>
                              <w:t>45300000-0</w:t>
                            </w:r>
                            <w:r>
                              <w:rPr>
                                <w:iCs/>
                                <w:szCs w:val="24"/>
                              </w:rPr>
                              <w:tab/>
                              <w:t>Roboty instalacyjne w budynkach</w:t>
                            </w:r>
                          </w:p>
                          <w:p w14:paraId="16C17CDF" w14:textId="77777777" w:rsidR="007E3A56" w:rsidRPr="00AC5D96" w:rsidRDefault="007E3A56" w:rsidP="00791142">
                            <w:pPr>
                              <w:autoSpaceDE w:val="0"/>
                              <w:autoSpaceDN w:val="0"/>
                              <w:adjustRightInd w:val="0"/>
                              <w:jc w:val="left"/>
                              <w:rPr>
                                <w:iCs/>
                                <w:szCs w:val="24"/>
                              </w:rPr>
                            </w:pPr>
                            <w:r w:rsidRPr="00AC5D96">
                              <w:rPr>
                                <w:iCs/>
                                <w:szCs w:val="24"/>
                              </w:rPr>
                              <w:t>45330000-9</w:t>
                            </w:r>
                            <w:r w:rsidRPr="000843F3">
                              <w:rPr>
                                <w:iCs/>
                                <w:szCs w:val="24"/>
                              </w:rPr>
                              <w:t xml:space="preserve"> </w:t>
                            </w:r>
                            <w:r w:rsidRPr="00BB7878">
                              <w:rPr>
                                <w:iCs/>
                                <w:szCs w:val="24"/>
                              </w:rPr>
                              <w:tab/>
                            </w:r>
                            <w:r w:rsidRPr="00AC5D96">
                              <w:rPr>
                                <w:iCs/>
                                <w:szCs w:val="24"/>
                              </w:rPr>
                              <w:t xml:space="preserve">Roboty </w:t>
                            </w:r>
                            <w:r>
                              <w:rPr>
                                <w:iCs/>
                                <w:szCs w:val="24"/>
                              </w:rPr>
                              <w:t>Instalacyjne wodno-kanalizacyjne i sanitarne</w:t>
                            </w:r>
                          </w:p>
                          <w:p w14:paraId="17E04624" w14:textId="77777777" w:rsidR="007E3A56" w:rsidRPr="00BB7878" w:rsidRDefault="007E3A56" w:rsidP="00791142">
                            <w:pPr>
                              <w:autoSpaceDE w:val="0"/>
                              <w:autoSpaceDN w:val="0"/>
                              <w:adjustRightInd w:val="0"/>
                              <w:jc w:val="left"/>
                              <w:rPr>
                                <w:iCs/>
                                <w:szCs w:val="24"/>
                              </w:rPr>
                            </w:pPr>
                            <w:r w:rsidRPr="00BB7878">
                              <w:rPr>
                                <w:iCs/>
                                <w:szCs w:val="24"/>
                              </w:rPr>
                              <w:t>71320000-7</w:t>
                            </w:r>
                            <w:r w:rsidRPr="00BB7878">
                              <w:rPr>
                                <w:iCs/>
                                <w:szCs w:val="24"/>
                              </w:rPr>
                              <w:tab/>
                              <w:t xml:space="preserve">Usługi inżynieryjne w zakresie projektowania </w:t>
                            </w:r>
                          </w:p>
                          <w:p w14:paraId="11EF7F5D" w14:textId="77777777" w:rsidR="007E3A56" w:rsidRPr="00BB7878" w:rsidRDefault="007E3A56" w:rsidP="00791142">
                            <w:pPr>
                              <w:autoSpaceDE w:val="0"/>
                              <w:autoSpaceDN w:val="0"/>
                              <w:adjustRightInd w:val="0"/>
                              <w:jc w:val="left"/>
                              <w:rPr>
                                <w:iCs/>
                                <w:szCs w:val="24"/>
                              </w:rPr>
                            </w:pPr>
                            <w:r w:rsidRPr="00BB7878">
                              <w:rPr>
                                <w:iCs/>
                                <w:szCs w:val="24"/>
                              </w:rPr>
                              <w:t>71323100-9</w:t>
                            </w:r>
                            <w:r w:rsidRPr="00BB7878">
                              <w:rPr>
                                <w:iCs/>
                                <w:szCs w:val="24"/>
                              </w:rPr>
                              <w:tab/>
                              <w:t xml:space="preserve">Usługi projektowania systemów zasilania energią elektryczną </w:t>
                            </w:r>
                          </w:p>
                          <w:tbl>
                            <w:tblPr>
                              <w:tblW w:w="9923" w:type="dxa"/>
                              <w:tblInd w:w="-15" w:type="dxa"/>
                              <w:tblLayout w:type="fixed"/>
                              <w:tblLook w:val="04A0" w:firstRow="1" w:lastRow="0" w:firstColumn="1" w:lastColumn="0" w:noHBand="0" w:noVBand="1"/>
                            </w:tblPr>
                            <w:tblGrid>
                              <w:gridCol w:w="1433"/>
                              <w:gridCol w:w="8490"/>
                            </w:tblGrid>
                            <w:tr w:rsidR="007E3A56" w:rsidRPr="00114987" w14:paraId="0C5C6856" w14:textId="77777777" w:rsidTr="00114987">
                              <w:trPr>
                                <w:trHeight w:val="244"/>
                              </w:trPr>
                              <w:tc>
                                <w:tcPr>
                                  <w:tcW w:w="1433" w:type="dxa"/>
                                  <w:vAlign w:val="center"/>
                                  <w:hideMark/>
                                </w:tcPr>
                                <w:p w14:paraId="29AF73A3" w14:textId="175FF30D" w:rsidR="007E3A56" w:rsidRPr="00114987" w:rsidRDefault="007E3A56" w:rsidP="00114987">
                                  <w:pPr>
                                    <w:ind w:left="-90"/>
                                  </w:pPr>
                                  <w:r>
                                    <w:t>454400</w:t>
                                  </w:r>
                                  <w:r w:rsidRPr="00114987">
                                    <w:t>00-0</w:t>
                                  </w:r>
                                </w:p>
                              </w:tc>
                              <w:tc>
                                <w:tcPr>
                                  <w:tcW w:w="8490" w:type="dxa"/>
                                  <w:vAlign w:val="center"/>
                                  <w:hideMark/>
                                </w:tcPr>
                                <w:p w14:paraId="4AF3F720" w14:textId="77777777" w:rsidR="007E3A56" w:rsidRPr="00114987" w:rsidRDefault="007E3A56" w:rsidP="00114987">
                                  <w:pPr>
                                    <w:ind w:left="-112"/>
                                  </w:pPr>
                                  <w:r w:rsidRPr="00114987">
                                    <w:t>Roboty malarskie i szklarskie</w:t>
                                  </w:r>
                                </w:p>
                              </w:tc>
                            </w:tr>
                            <w:tr w:rsidR="007E3A56" w:rsidRPr="00114987" w14:paraId="7AEC86AC" w14:textId="77777777" w:rsidTr="00114987">
                              <w:trPr>
                                <w:trHeight w:val="244"/>
                              </w:trPr>
                              <w:tc>
                                <w:tcPr>
                                  <w:tcW w:w="1433" w:type="dxa"/>
                                  <w:vAlign w:val="center"/>
                                  <w:hideMark/>
                                </w:tcPr>
                                <w:p w14:paraId="019A7F8A" w14:textId="18470D62" w:rsidR="007E3A56" w:rsidRPr="00114987" w:rsidRDefault="007E3A56" w:rsidP="00114987">
                                  <w:pPr>
                                    <w:ind w:left="-90"/>
                                  </w:pPr>
                                  <w:r>
                                    <w:t>454110</w:t>
                                  </w:r>
                                  <w:r w:rsidRPr="00114987">
                                    <w:t>00-4</w:t>
                                  </w:r>
                                </w:p>
                              </w:tc>
                              <w:tc>
                                <w:tcPr>
                                  <w:tcW w:w="8490" w:type="dxa"/>
                                  <w:vAlign w:val="center"/>
                                  <w:hideMark/>
                                </w:tcPr>
                                <w:p w14:paraId="1F1B71E1" w14:textId="77777777" w:rsidR="007E3A56" w:rsidRPr="00114987" w:rsidRDefault="007E3A56" w:rsidP="00114987">
                                  <w:pPr>
                                    <w:ind w:left="-112"/>
                                  </w:pPr>
                                  <w:r w:rsidRPr="00114987">
                                    <w:t>Tynkowanie</w:t>
                                  </w:r>
                                </w:p>
                              </w:tc>
                            </w:tr>
                            <w:tr w:rsidR="007E3A56" w:rsidRPr="00114987" w14:paraId="68495946" w14:textId="77777777" w:rsidTr="00114987">
                              <w:trPr>
                                <w:trHeight w:val="244"/>
                              </w:trPr>
                              <w:tc>
                                <w:tcPr>
                                  <w:tcW w:w="1433" w:type="dxa"/>
                                  <w:vAlign w:val="center"/>
                                  <w:hideMark/>
                                </w:tcPr>
                                <w:p w14:paraId="2699A537" w14:textId="7816A74E" w:rsidR="007E3A56" w:rsidRPr="00114987" w:rsidRDefault="007E3A56" w:rsidP="00114987">
                                  <w:pPr>
                                    <w:ind w:left="-90"/>
                                  </w:pPr>
                                  <w:r>
                                    <w:t>453311</w:t>
                                  </w:r>
                                  <w:r w:rsidRPr="00114987">
                                    <w:t>00-7</w:t>
                                  </w:r>
                                </w:p>
                              </w:tc>
                              <w:tc>
                                <w:tcPr>
                                  <w:tcW w:w="8490" w:type="dxa"/>
                                  <w:vAlign w:val="center"/>
                                  <w:hideMark/>
                                </w:tcPr>
                                <w:p w14:paraId="6F63F20A" w14:textId="77777777" w:rsidR="007E3A56" w:rsidRPr="00114987" w:rsidRDefault="007E3A56" w:rsidP="00114987">
                                  <w:pPr>
                                    <w:ind w:left="-112"/>
                                  </w:pPr>
                                  <w:r w:rsidRPr="00114987">
                                    <w:t>Instalacje centralnego ogrzewania</w:t>
                                  </w:r>
                                </w:p>
                              </w:tc>
                            </w:tr>
                            <w:tr w:rsidR="007E3A56" w:rsidRPr="00114987" w14:paraId="232B7185" w14:textId="77777777" w:rsidTr="00114987">
                              <w:trPr>
                                <w:trHeight w:val="244"/>
                              </w:trPr>
                              <w:tc>
                                <w:tcPr>
                                  <w:tcW w:w="1433" w:type="dxa"/>
                                  <w:vAlign w:val="center"/>
                                  <w:hideMark/>
                                </w:tcPr>
                                <w:p w14:paraId="41E3BD3F" w14:textId="5B116E8C" w:rsidR="007E3A56" w:rsidRPr="00114987" w:rsidRDefault="007E3A56" w:rsidP="00114987">
                                  <w:pPr>
                                    <w:ind w:left="-90"/>
                                  </w:pPr>
                                  <w:r>
                                    <w:t>4500</w:t>
                                  </w:r>
                                  <w:r w:rsidRPr="00114987">
                                    <w:t>0000-7</w:t>
                                  </w:r>
                                </w:p>
                              </w:tc>
                              <w:tc>
                                <w:tcPr>
                                  <w:tcW w:w="8490" w:type="dxa"/>
                                  <w:vAlign w:val="center"/>
                                  <w:hideMark/>
                                </w:tcPr>
                                <w:p w14:paraId="58DFF79F" w14:textId="77777777" w:rsidR="007E3A56" w:rsidRPr="00114987" w:rsidRDefault="007E3A56" w:rsidP="00114987">
                                  <w:pPr>
                                    <w:ind w:left="-112"/>
                                  </w:pPr>
                                  <w:r w:rsidRPr="00114987">
                                    <w:t>Roboty budowlane</w:t>
                                  </w:r>
                                </w:p>
                              </w:tc>
                            </w:tr>
                          </w:tbl>
                          <w:p w14:paraId="2BF5D3AD" w14:textId="77777777" w:rsidR="007E3A56" w:rsidRPr="00064B66" w:rsidRDefault="007E3A56" w:rsidP="00791142">
                            <w:pPr>
                              <w:spacing w:line="276" w:lineRule="auto"/>
                              <w:jc w:val="left"/>
                              <w:rPr>
                                <w:iCs/>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65B8E9" id="_x0000_t202" coordsize="21600,21600" o:spt="202" path="m,l,21600r21600,l21600,xe">
                <v:stroke joinstyle="miter"/>
                <v:path gradientshapeok="t" o:connecttype="rect"/>
              </v:shapetype>
              <v:shape id="_x0000_s1027" type="#_x0000_t202" style="position:absolute;margin-left:-.3pt;margin-top:30.95pt;width:444pt;height:566.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" fillcolor="white [3201]" strokecolor="black [3200]" strokeweight="1pt">
                <v:textbox>
                  <w:txbxContent>
                    <w:p w14:paraId="6F31C825" w14:textId="77777777" w:rsidR="007E3A56" w:rsidRDefault="007E3A56" w:rsidP="00791142">
                      <w:pPr>
                        <w:autoSpaceDE w:val="0"/>
                        <w:autoSpaceDN w:val="0"/>
                        <w:adjustRightInd w:val="0"/>
                        <w:jc w:val="left"/>
                        <w:rPr>
                          <w:iCs/>
                          <w:szCs w:val="24"/>
                        </w:rPr>
                      </w:pPr>
                      <w:r>
                        <w:rPr>
                          <w:iCs/>
                          <w:szCs w:val="24"/>
                        </w:rPr>
                        <w:t>45300000-0</w:t>
                      </w:r>
                      <w:r>
                        <w:rPr>
                          <w:iCs/>
                          <w:szCs w:val="24"/>
                        </w:rPr>
                        <w:tab/>
                        <w:t>Roboty instalacyjne w budynkach</w:t>
                      </w:r>
                    </w:p>
                    <w:p w14:paraId="16C17CDF" w14:textId="77777777" w:rsidR="007E3A56" w:rsidRPr="00AC5D96" w:rsidRDefault="007E3A56" w:rsidP="00791142">
                      <w:pPr>
                        <w:autoSpaceDE w:val="0"/>
                        <w:autoSpaceDN w:val="0"/>
                        <w:adjustRightInd w:val="0"/>
                        <w:jc w:val="left"/>
                        <w:rPr>
                          <w:iCs/>
                          <w:szCs w:val="24"/>
                        </w:rPr>
                      </w:pPr>
                      <w:r w:rsidRPr="00AC5D96">
                        <w:rPr>
                          <w:iCs/>
                          <w:szCs w:val="24"/>
                        </w:rPr>
                        <w:t>45330000-9</w:t>
                      </w:r>
                      <w:r w:rsidRPr="000843F3">
                        <w:rPr>
                          <w:iCs/>
                          <w:szCs w:val="24"/>
                        </w:rPr>
                        <w:t xml:space="preserve"> </w:t>
                      </w:r>
                      <w:r w:rsidRPr="00BB7878">
                        <w:rPr>
                          <w:iCs/>
                          <w:szCs w:val="24"/>
                        </w:rPr>
                        <w:tab/>
                      </w:r>
                      <w:r w:rsidRPr="00AC5D96">
                        <w:rPr>
                          <w:iCs/>
                          <w:szCs w:val="24"/>
                        </w:rPr>
                        <w:t xml:space="preserve">Roboty </w:t>
                      </w:r>
                      <w:r>
                        <w:rPr>
                          <w:iCs/>
                          <w:szCs w:val="24"/>
                        </w:rPr>
                        <w:t>Instalacyjne wodno-kanalizacyjne i sanitarne</w:t>
                      </w:r>
                    </w:p>
                    <w:p w14:paraId="17E04624" w14:textId="77777777" w:rsidR="007E3A56" w:rsidRPr="00BB7878" w:rsidRDefault="007E3A56" w:rsidP="00791142">
                      <w:pPr>
                        <w:autoSpaceDE w:val="0"/>
                        <w:autoSpaceDN w:val="0"/>
                        <w:adjustRightInd w:val="0"/>
                        <w:jc w:val="left"/>
                        <w:rPr>
                          <w:iCs/>
                          <w:szCs w:val="24"/>
                        </w:rPr>
                      </w:pPr>
                      <w:r w:rsidRPr="00BB7878">
                        <w:rPr>
                          <w:iCs/>
                          <w:szCs w:val="24"/>
                        </w:rPr>
                        <w:t>71320000-7</w:t>
                      </w:r>
                      <w:r w:rsidRPr="00BB7878">
                        <w:rPr>
                          <w:iCs/>
                          <w:szCs w:val="24"/>
                        </w:rPr>
                        <w:tab/>
                        <w:t xml:space="preserve">Usługi inżynieryjne w zakresie projektowania </w:t>
                      </w:r>
                    </w:p>
                    <w:p w14:paraId="11EF7F5D" w14:textId="77777777" w:rsidR="007E3A56" w:rsidRPr="00BB7878" w:rsidRDefault="007E3A56" w:rsidP="00791142">
                      <w:pPr>
                        <w:autoSpaceDE w:val="0"/>
                        <w:autoSpaceDN w:val="0"/>
                        <w:adjustRightInd w:val="0"/>
                        <w:jc w:val="left"/>
                        <w:rPr>
                          <w:iCs/>
                          <w:szCs w:val="24"/>
                        </w:rPr>
                      </w:pPr>
                      <w:r w:rsidRPr="00BB7878">
                        <w:rPr>
                          <w:iCs/>
                          <w:szCs w:val="24"/>
                        </w:rPr>
                        <w:t>71323100-9</w:t>
                      </w:r>
                      <w:r w:rsidRPr="00BB7878">
                        <w:rPr>
                          <w:iCs/>
                          <w:szCs w:val="24"/>
                        </w:rPr>
                        <w:tab/>
                        <w:t xml:space="preserve">Usługi projektowania systemów zasilania energią elektryczną </w:t>
                      </w:r>
                    </w:p>
                    <w:tbl>
                      <w:tblPr>
                        <w:tblW w:w="9923" w:type="dxa"/>
                        <w:tblInd w:w="-15" w:type="dxa"/>
                        <w:tblLayout w:type="fixed"/>
                        <w:tblLook w:val="04A0" w:firstRow="1" w:lastRow="0" w:firstColumn="1" w:lastColumn="0" w:noHBand="0" w:noVBand="1"/>
                      </w:tblPr>
                      <w:tblGrid>
                        <w:gridCol w:w="1433"/>
                        <w:gridCol w:w="8490"/>
                      </w:tblGrid>
                      <w:tr w:rsidR="007E3A56" w:rsidRPr="00114987" w14:paraId="0C5C6856" w14:textId="77777777" w:rsidTr="00114987">
                        <w:trPr>
                          <w:trHeight w:val="244"/>
                        </w:trPr>
                        <w:tc>
                          <w:tcPr>
                            <w:tcW w:w="1433" w:type="dxa"/>
                            <w:vAlign w:val="center"/>
                            <w:hideMark/>
                          </w:tcPr>
                          <w:p w14:paraId="29AF73A3" w14:textId="175FF30D" w:rsidR="007E3A56" w:rsidRPr="00114987" w:rsidRDefault="007E3A56" w:rsidP="00114987">
                            <w:pPr>
                              <w:ind w:left="-90"/>
                            </w:pPr>
                            <w:r>
                              <w:t>454400</w:t>
                            </w:r>
                            <w:r w:rsidRPr="00114987">
                              <w:t>00-0</w:t>
                            </w:r>
                          </w:p>
                        </w:tc>
                        <w:tc>
                          <w:tcPr>
                            <w:tcW w:w="8490" w:type="dxa"/>
                            <w:vAlign w:val="center"/>
                            <w:hideMark/>
                          </w:tcPr>
                          <w:p w14:paraId="4AF3F720" w14:textId="77777777" w:rsidR="007E3A56" w:rsidRPr="00114987" w:rsidRDefault="007E3A56" w:rsidP="00114987">
                            <w:pPr>
                              <w:ind w:left="-112"/>
                            </w:pPr>
                            <w:r w:rsidRPr="00114987">
                              <w:t>Roboty malarskie i szklarskie</w:t>
                            </w:r>
                          </w:p>
                        </w:tc>
                      </w:tr>
                      <w:tr w:rsidR="007E3A56" w:rsidRPr="00114987" w14:paraId="7AEC86AC" w14:textId="77777777" w:rsidTr="00114987">
                        <w:trPr>
                          <w:trHeight w:val="244"/>
                        </w:trPr>
                        <w:tc>
                          <w:tcPr>
                            <w:tcW w:w="1433" w:type="dxa"/>
                            <w:vAlign w:val="center"/>
                            <w:hideMark/>
                          </w:tcPr>
                          <w:p w14:paraId="019A7F8A" w14:textId="18470D62" w:rsidR="007E3A56" w:rsidRPr="00114987" w:rsidRDefault="007E3A56" w:rsidP="00114987">
                            <w:pPr>
                              <w:ind w:left="-90"/>
                            </w:pPr>
                            <w:r>
                              <w:t>454110</w:t>
                            </w:r>
                            <w:r w:rsidRPr="00114987">
                              <w:t>00-4</w:t>
                            </w:r>
                          </w:p>
                        </w:tc>
                        <w:tc>
                          <w:tcPr>
                            <w:tcW w:w="8490" w:type="dxa"/>
                            <w:vAlign w:val="center"/>
                            <w:hideMark/>
                          </w:tcPr>
                          <w:p w14:paraId="1F1B71E1" w14:textId="77777777" w:rsidR="007E3A56" w:rsidRPr="00114987" w:rsidRDefault="007E3A56" w:rsidP="00114987">
                            <w:pPr>
                              <w:ind w:left="-112"/>
                            </w:pPr>
                            <w:r w:rsidRPr="00114987">
                              <w:t>Tynkowanie</w:t>
                            </w:r>
                          </w:p>
                        </w:tc>
                      </w:tr>
                      <w:tr w:rsidR="007E3A56" w:rsidRPr="00114987" w14:paraId="68495946" w14:textId="77777777" w:rsidTr="00114987">
                        <w:trPr>
                          <w:trHeight w:val="244"/>
                        </w:trPr>
                        <w:tc>
                          <w:tcPr>
                            <w:tcW w:w="1433" w:type="dxa"/>
                            <w:vAlign w:val="center"/>
                            <w:hideMark/>
                          </w:tcPr>
                          <w:p w14:paraId="2699A537" w14:textId="7816A74E" w:rsidR="007E3A56" w:rsidRPr="00114987" w:rsidRDefault="007E3A56" w:rsidP="00114987">
                            <w:pPr>
                              <w:ind w:left="-90"/>
                            </w:pPr>
                            <w:r>
                              <w:t>453311</w:t>
                            </w:r>
                            <w:r w:rsidRPr="00114987">
                              <w:t>00-7</w:t>
                            </w:r>
                          </w:p>
                        </w:tc>
                        <w:tc>
                          <w:tcPr>
                            <w:tcW w:w="8490" w:type="dxa"/>
                            <w:vAlign w:val="center"/>
                            <w:hideMark/>
                          </w:tcPr>
                          <w:p w14:paraId="6F63F20A" w14:textId="77777777" w:rsidR="007E3A56" w:rsidRPr="00114987" w:rsidRDefault="007E3A56" w:rsidP="00114987">
                            <w:pPr>
                              <w:ind w:left="-112"/>
                            </w:pPr>
                            <w:r w:rsidRPr="00114987">
                              <w:t>Instalacje centralnego ogrzewania</w:t>
                            </w:r>
                          </w:p>
                        </w:tc>
                      </w:tr>
                      <w:tr w:rsidR="007E3A56" w:rsidRPr="00114987" w14:paraId="232B7185" w14:textId="77777777" w:rsidTr="00114987">
                        <w:trPr>
                          <w:trHeight w:val="244"/>
                        </w:trPr>
                        <w:tc>
                          <w:tcPr>
                            <w:tcW w:w="1433" w:type="dxa"/>
                            <w:vAlign w:val="center"/>
                            <w:hideMark/>
                          </w:tcPr>
                          <w:p w14:paraId="41E3BD3F" w14:textId="5B116E8C" w:rsidR="007E3A56" w:rsidRPr="00114987" w:rsidRDefault="007E3A56" w:rsidP="00114987">
                            <w:pPr>
                              <w:ind w:left="-90"/>
                            </w:pPr>
                            <w:r>
                              <w:t>4500</w:t>
                            </w:r>
                            <w:r w:rsidRPr="00114987">
                              <w:t>0000-7</w:t>
                            </w:r>
                          </w:p>
                        </w:tc>
                        <w:tc>
                          <w:tcPr>
                            <w:tcW w:w="8490" w:type="dxa"/>
                            <w:vAlign w:val="center"/>
                            <w:hideMark/>
                          </w:tcPr>
                          <w:p w14:paraId="58DFF79F" w14:textId="77777777" w:rsidR="007E3A56" w:rsidRPr="00114987" w:rsidRDefault="007E3A56" w:rsidP="00114987">
                            <w:pPr>
                              <w:ind w:left="-112"/>
                            </w:pPr>
                            <w:r w:rsidRPr="00114987">
                              <w:t>Roboty budowlane</w:t>
                            </w:r>
                          </w:p>
                        </w:tc>
                      </w:tr>
                    </w:tbl>
                    <w:p w14:paraId="2BF5D3AD" w14:textId="77777777" w:rsidR="007E3A56" w:rsidRPr="00064B66" w:rsidRDefault="007E3A56" w:rsidP="00791142">
                      <w:pPr>
                        <w:spacing w:line="276" w:lineRule="auto"/>
                        <w:jc w:val="left"/>
                        <w:rPr>
                          <w:iCs/>
                          <w:szCs w:val="24"/>
                        </w:rPr>
                      </w:pPr>
                    </w:p>
                  </w:txbxContent>
                </v:textbox>
                <w10:wrap type="square" anchorx="margin"/>
              </v:shape>
            </w:pict>
          </mc:Fallback>
        </mc:AlternateContent>
      </w:r>
    </w:p>
    <w:p w14:paraId="27EC7C48" w14:textId="77777777" w:rsidR="00791142" w:rsidRDefault="00791142">
      <w:pPr>
        <w:spacing w:after="160" w:line="259" w:lineRule="auto"/>
        <w:jc w:val="left"/>
      </w:pPr>
    </w:p>
    <w:p w14:paraId="689303DA" w14:textId="178C385C" w:rsidR="00AA646C" w:rsidRPr="002A325C" w:rsidRDefault="00791142" w:rsidP="00791142">
      <w:pPr>
        <w:pStyle w:val="Nagwek1"/>
      </w:pPr>
      <w:bookmarkStart w:id="7" w:name="_Toc47963051"/>
      <w:r w:rsidRPr="002A325C">
        <w:t>CZĘŚĆ</w:t>
      </w:r>
      <w:r>
        <w:t xml:space="preserve"> I</w:t>
      </w:r>
      <w:r w:rsidRPr="002A325C">
        <w:t xml:space="preserve"> </w:t>
      </w:r>
      <w:r w:rsidR="002D4ED8">
        <w:t xml:space="preserve">- </w:t>
      </w:r>
      <w:r w:rsidRPr="002A325C">
        <w:t>OPISOWA</w:t>
      </w:r>
      <w:bookmarkEnd w:id="4"/>
      <w:bookmarkEnd w:id="6"/>
      <w:bookmarkEnd w:id="7"/>
    </w:p>
    <w:p w14:paraId="53CF9312" w14:textId="77777777" w:rsidR="003868D9" w:rsidRDefault="003868D9" w:rsidP="003868D9">
      <w:r>
        <w:t xml:space="preserve">Teren prowadzenia prac: </w:t>
      </w:r>
    </w:p>
    <w:p w14:paraId="5D4A0AAE" w14:textId="77777777" w:rsidR="003868D9" w:rsidRDefault="003868D9" w:rsidP="003868D9">
      <w:r>
        <w:t>Gmina: Gmina Lipusz</w:t>
      </w:r>
    </w:p>
    <w:p w14:paraId="7C8899B0" w14:textId="77777777" w:rsidR="003868D9" w:rsidRDefault="003868D9" w:rsidP="003868D9">
      <w:r>
        <w:t>Powiat: Kościerski</w:t>
      </w:r>
    </w:p>
    <w:p w14:paraId="1F7CE508" w14:textId="77777777" w:rsidR="003868D9" w:rsidRDefault="003868D9" w:rsidP="003868D9">
      <w:r>
        <w:t>Województwo: Pomorskie</w:t>
      </w:r>
    </w:p>
    <w:p w14:paraId="156B338F" w14:textId="77777777" w:rsidR="003868D9" w:rsidRDefault="003868D9" w:rsidP="003868D9">
      <w:r>
        <w:t>Miejscowość: Lipusz</w:t>
      </w:r>
    </w:p>
    <w:p w14:paraId="4CA5ABA5" w14:textId="77777777" w:rsidR="003868D9" w:rsidRDefault="003868D9" w:rsidP="003868D9">
      <w:r>
        <w:t xml:space="preserve">Nazwa Zamawiającego: </w:t>
      </w:r>
      <w:r>
        <w:tab/>
      </w:r>
      <w:r>
        <w:tab/>
      </w:r>
    </w:p>
    <w:p w14:paraId="0AB6C9B6" w14:textId="77777777" w:rsidR="003868D9" w:rsidRDefault="003868D9" w:rsidP="003868D9">
      <w:r>
        <w:t>1) Lider Projektu: Gmina Lipusz, ul Wybickiego 27, 83-424 Lipusz</w:t>
      </w:r>
    </w:p>
    <w:p w14:paraId="21650CC2" w14:textId="77777777" w:rsidR="003868D9" w:rsidRDefault="003868D9" w:rsidP="003868D9">
      <w:r>
        <w:t>2) Partner Projektu: Gmina Nowa Karczma, ul. Kościerska 9, 83-404 Nowa Karczma</w:t>
      </w:r>
    </w:p>
    <w:p w14:paraId="3CA72673" w14:textId="77777777" w:rsidR="003868D9" w:rsidRDefault="003868D9" w:rsidP="003868D9">
      <w:r>
        <w:t>Zamawiającym wyznaczonym do przeprowadzenia niniejszego postępowania jest:</w:t>
      </w:r>
    </w:p>
    <w:p w14:paraId="737AD78D" w14:textId="77777777" w:rsidR="003868D9" w:rsidRDefault="003868D9" w:rsidP="003868D9">
      <w:r>
        <w:t>Zamawiający:</w:t>
      </w:r>
      <w:r>
        <w:tab/>
      </w:r>
      <w:r>
        <w:tab/>
      </w:r>
      <w:r>
        <w:tab/>
        <w:t xml:space="preserve">      Gmina Lipusz</w:t>
      </w:r>
    </w:p>
    <w:p w14:paraId="4AAC2AE4" w14:textId="77777777" w:rsidR="003868D9" w:rsidRDefault="003868D9" w:rsidP="003868D9">
      <w:r>
        <w:t>Nr telefonu:</w:t>
      </w:r>
      <w:r>
        <w:tab/>
      </w:r>
      <w:r>
        <w:tab/>
        <w:t xml:space="preserve">                  58 687 45 15</w:t>
      </w:r>
    </w:p>
    <w:p w14:paraId="49F6519B" w14:textId="77777777" w:rsidR="003868D9" w:rsidRDefault="003868D9" w:rsidP="003868D9">
      <w:r>
        <w:t xml:space="preserve">                                                     kom. 603 510 591 </w:t>
      </w:r>
    </w:p>
    <w:p w14:paraId="09A58CEA" w14:textId="77777777" w:rsidR="003868D9" w:rsidRDefault="003868D9" w:rsidP="003868D9">
      <w:r>
        <w:t xml:space="preserve">Fax: </w:t>
      </w:r>
      <w:r>
        <w:tab/>
      </w:r>
      <w:r>
        <w:tab/>
      </w:r>
      <w:r>
        <w:tab/>
      </w:r>
      <w:r>
        <w:tab/>
        <w:t xml:space="preserve">       58 687 45 91</w:t>
      </w:r>
    </w:p>
    <w:p w14:paraId="2F1BAC2C" w14:textId="77777777" w:rsidR="003868D9" w:rsidRDefault="003868D9" w:rsidP="003868D9">
      <w:r>
        <w:t>Poczta elektroniczna:</w:t>
      </w:r>
      <w:r>
        <w:tab/>
      </w:r>
      <w:r>
        <w:tab/>
        <w:t xml:space="preserve">       ug@lipusz.pl</w:t>
      </w:r>
    </w:p>
    <w:p w14:paraId="53A8F28B" w14:textId="77777777" w:rsidR="003868D9" w:rsidRDefault="003868D9" w:rsidP="003868D9">
      <w:r>
        <w:t>Godziny pracy:</w:t>
      </w:r>
      <w:r>
        <w:tab/>
      </w:r>
      <w:r>
        <w:tab/>
        <w:t xml:space="preserve">  poniedziałek – 7:30 do 16:30</w:t>
      </w:r>
    </w:p>
    <w:p w14:paraId="136DA12E" w14:textId="77777777" w:rsidR="003868D9" w:rsidRDefault="003868D9" w:rsidP="003868D9">
      <w:r>
        <w:t xml:space="preserve">                                                      wtorek – czwartek 7:30 do 15:30</w:t>
      </w:r>
    </w:p>
    <w:p w14:paraId="6FCD1DA7" w14:textId="77777777" w:rsidR="003868D9" w:rsidRDefault="003868D9" w:rsidP="003868D9">
      <w:r>
        <w:t xml:space="preserve">                                                      piątek od 7:30 do 14:30</w:t>
      </w:r>
    </w:p>
    <w:p w14:paraId="2AF7757F" w14:textId="77777777" w:rsidR="003868D9" w:rsidRDefault="003868D9" w:rsidP="003868D9"/>
    <w:p w14:paraId="72635D47" w14:textId="77777777" w:rsidR="003868D9" w:rsidRDefault="003868D9" w:rsidP="003868D9"/>
    <w:p w14:paraId="68FE6C52" w14:textId="77777777" w:rsidR="003868D9" w:rsidRDefault="003868D9" w:rsidP="003868D9">
      <w:r>
        <w:t xml:space="preserve">Program opracowany zgodnie z art. 31 ustawy z dnia 29 stycznia 2004 r. Prawo zamówień publicznych (Dz. U. 2019 poz. 1843 z </w:t>
      </w:r>
      <w:proofErr w:type="spellStart"/>
      <w:r>
        <w:t>późn</w:t>
      </w:r>
      <w:proofErr w:type="spellEnd"/>
      <w:r>
        <w:t xml:space="preserve">. zm.) i zgodnie z Rozporządzeniem Ministra Infrastruktury z dnia 2 września 2004 r. w sprawie szczegółowego zakresu i formy dokumentacji projektowej, specyfikacji technicznych wykonania i odbioru robót budowlanych oraz programu funkcjonalno-użytkowego (Dz. U. 2013 poz. 1129 z </w:t>
      </w:r>
      <w:proofErr w:type="spellStart"/>
      <w:r>
        <w:t>późn</w:t>
      </w:r>
      <w:proofErr w:type="spellEnd"/>
      <w:r>
        <w:t>. zm.).</w:t>
      </w:r>
    </w:p>
    <w:p w14:paraId="6B07C265" w14:textId="038E65A0" w:rsidR="007A3FC9" w:rsidRDefault="003868D9" w:rsidP="003868D9">
      <w:r>
        <w:tab/>
        <w:t>Program funkcjonalno-użytkowy służy do ustalenia planowanych kosztów prac projektowych i robót budowlanych, przygotowania oferty szczególnie w zakresie obliczenia ceny oferty oraz wykonania prac projektowych. Program funkcjonalno-użytkowy ma posłużyć do realizacji inwestycji  w trybie „zaprojektuj i wybuduj”.</w:t>
      </w:r>
    </w:p>
    <w:p w14:paraId="23B994BB" w14:textId="77777777" w:rsidR="00D0142C" w:rsidRDefault="00D0142C" w:rsidP="002A325C"/>
    <w:p w14:paraId="218B7D1D" w14:textId="77777777" w:rsidR="00D0142C" w:rsidRDefault="00D0142C" w:rsidP="002A325C"/>
    <w:p w14:paraId="7F4B7755" w14:textId="77777777" w:rsidR="00D0142C" w:rsidRDefault="00D0142C" w:rsidP="002A325C"/>
    <w:p w14:paraId="0D2DE1C2" w14:textId="77777777" w:rsidR="00D0142C" w:rsidRDefault="00D0142C" w:rsidP="002A325C"/>
    <w:p w14:paraId="343A75EA" w14:textId="77777777" w:rsidR="00D0142C" w:rsidRDefault="00D0142C" w:rsidP="002A325C"/>
    <w:p w14:paraId="41CA72D1" w14:textId="77777777" w:rsidR="00D0142C" w:rsidRDefault="00D0142C" w:rsidP="002A325C"/>
    <w:p w14:paraId="0EA3897B" w14:textId="77777777" w:rsidR="00D0142C" w:rsidRDefault="00D0142C" w:rsidP="002A325C"/>
    <w:p w14:paraId="32DDE716" w14:textId="77777777" w:rsidR="00FF5A19" w:rsidRPr="007A3FC9" w:rsidRDefault="00FF5A19" w:rsidP="002A325C"/>
    <w:p w14:paraId="05F701B3" w14:textId="3EED75A9" w:rsidR="002A325C" w:rsidRDefault="002A325C" w:rsidP="002A325C">
      <w:pPr>
        <w:rPr>
          <w:b/>
          <w:sz w:val="28"/>
        </w:rPr>
      </w:pPr>
      <w:r>
        <w:rPr>
          <w:b/>
          <w:sz w:val="28"/>
        </w:rPr>
        <w:br w:type="page"/>
      </w:r>
    </w:p>
    <w:p w14:paraId="7008E72C" w14:textId="2286BE77" w:rsidR="007A3FC9" w:rsidRPr="007A3FC9" w:rsidRDefault="007A3FC9" w:rsidP="00791142">
      <w:pPr>
        <w:pStyle w:val="Nagwek1"/>
      </w:pPr>
      <w:bookmarkStart w:id="8" w:name="_Toc47963052"/>
      <w:r w:rsidRPr="007A3FC9">
        <w:t>Wykaz skrótów i objaśnień pojęć użytych w tekście</w:t>
      </w:r>
      <w:bookmarkEnd w:id="8"/>
    </w:p>
    <w:p w14:paraId="20997733" w14:textId="77777777" w:rsidR="007A3FC9" w:rsidRPr="007A3FC9" w:rsidRDefault="007A3FC9" w:rsidP="007A3FC9">
      <w:pPr>
        <w:widowControl w:val="0"/>
        <w:autoSpaceDE w:val="0"/>
        <w:autoSpaceDN w:val="0"/>
        <w:adjustRightInd w:val="0"/>
        <w:rPr>
          <w:rFonts w:cs="Arial Narrow"/>
          <w:b/>
          <w:bCs/>
        </w:rPr>
      </w:pPr>
    </w:p>
    <w:p w14:paraId="0A8F8387" w14:textId="7111ECD2" w:rsidR="00A31E8D" w:rsidRPr="00A31E8D" w:rsidRDefault="007A3FC9" w:rsidP="00A31E8D">
      <w:pPr>
        <w:pStyle w:val="NormalnyWeb"/>
        <w:shd w:val="clear" w:color="auto" w:fill="FFFFFF"/>
        <w:spacing w:before="0" w:beforeAutospacing="0" w:after="0" w:afterAutospacing="0"/>
        <w:rPr>
          <w:rFonts w:asciiTheme="minorHAnsi" w:hAnsiTheme="minorHAnsi"/>
          <w:szCs w:val="20"/>
          <w:lang w:eastAsia="en-US"/>
        </w:rPr>
      </w:pPr>
      <w:r w:rsidRPr="00A31E8D">
        <w:rPr>
          <w:rFonts w:asciiTheme="minorHAnsi" w:hAnsiTheme="minorHAnsi"/>
          <w:b/>
          <w:bCs/>
          <w:szCs w:val="20"/>
          <w:lang w:eastAsia="en-US"/>
        </w:rPr>
        <w:t>Zamawiający</w:t>
      </w:r>
      <w:r w:rsidRPr="00D67454">
        <w:rPr>
          <w:b/>
          <w:bCs/>
        </w:rPr>
        <w:t xml:space="preserve"> </w:t>
      </w:r>
      <w:r w:rsidR="004E22E6">
        <w:t>–</w:t>
      </w:r>
      <w:r w:rsidRPr="00D67454">
        <w:t xml:space="preserve"> </w:t>
      </w:r>
      <w:r w:rsidR="003F5258">
        <w:rPr>
          <w:rFonts w:asciiTheme="minorHAnsi" w:hAnsiTheme="minorHAnsi"/>
          <w:szCs w:val="20"/>
          <w:lang w:eastAsia="en-US"/>
        </w:rPr>
        <w:t>Gmina Lipusz</w:t>
      </w:r>
      <w:r w:rsidR="00A31E8D">
        <w:rPr>
          <w:rFonts w:asciiTheme="minorHAnsi" w:hAnsiTheme="minorHAnsi"/>
          <w:szCs w:val="20"/>
          <w:lang w:eastAsia="en-US"/>
        </w:rPr>
        <w:t xml:space="preserve">, </w:t>
      </w:r>
      <w:r w:rsidR="00A31E8D" w:rsidRPr="00A31E8D">
        <w:rPr>
          <w:rFonts w:asciiTheme="minorHAnsi" w:hAnsiTheme="minorHAnsi"/>
          <w:szCs w:val="20"/>
          <w:lang w:eastAsia="en-US"/>
        </w:rPr>
        <w:t>ul. Wybickiego 27,  83-424 Lipusz</w:t>
      </w:r>
    </w:p>
    <w:p w14:paraId="2907AEED" w14:textId="1AD023AE" w:rsidR="007A3FC9" w:rsidRPr="00D67454" w:rsidRDefault="007A3FC9" w:rsidP="007A3FC9">
      <w:r w:rsidRPr="00D67454">
        <w:rPr>
          <w:b/>
          <w:bCs/>
        </w:rPr>
        <w:t xml:space="preserve">Nadzór Inwestorski </w:t>
      </w:r>
      <w:r w:rsidRPr="00D67454">
        <w:t>– osoby fizyczne lub prawne upoważnion</w:t>
      </w:r>
      <w:r w:rsidR="00941266">
        <w:t>e</w:t>
      </w:r>
      <w:r w:rsidRPr="00D67454">
        <w:t xml:space="preserve"> przez Zamawiającego do kontroli i odbierania dokumentacji oraz robót budowlanych, w zakresie wskazanym umową z Zamawiającym.</w:t>
      </w:r>
      <w:r w:rsidRPr="00D67454">
        <w:rPr>
          <w:b/>
          <w:bCs/>
        </w:rPr>
        <w:t xml:space="preserve"> </w:t>
      </w:r>
    </w:p>
    <w:p w14:paraId="26CE94FD" w14:textId="77777777" w:rsidR="007A3FC9" w:rsidRPr="00D67454" w:rsidRDefault="007A3FC9" w:rsidP="007A3FC9">
      <w:r w:rsidRPr="00D67454">
        <w:rPr>
          <w:b/>
          <w:bCs/>
        </w:rPr>
        <w:t xml:space="preserve">Wykonawca </w:t>
      </w:r>
      <w:r w:rsidRPr="00D67454">
        <w:t>- podmiot prawny, wyłoniony w wyniku postępowania przetargowego w oparciu o ustawę Prawo zamówień publicznych. Na etapie początkowym Wykonawca zrealizuje prace projektowe, następnie zajmie się ich wdrożeniem, wykonaniem a także dostarczeniem poszczególnych elementów systemu w warunkach umowy pomiędzy Wykonawcą, a Zamawiającym.</w:t>
      </w:r>
    </w:p>
    <w:p w14:paraId="5E366E0C" w14:textId="77777777" w:rsidR="007A3FC9" w:rsidRPr="00D67454" w:rsidRDefault="007A3FC9" w:rsidP="007A3FC9">
      <w:r w:rsidRPr="00D67454">
        <w:rPr>
          <w:b/>
        </w:rPr>
        <w:t>Umowa</w:t>
      </w:r>
      <w:r w:rsidRPr="00D67454">
        <w:t xml:space="preserve"> – umowa zawarta pomiędzy Zamawiającym a Wykonawcą.</w:t>
      </w:r>
    </w:p>
    <w:p w14:paraId="6928AEC7" w14:textId="56EE86D5" w:rsidR="007A3FC9" w:rsidRPr="00D67454" w:rsidRDefault="007A3FC9" w:rsidP="007A3FC9">
      <w:r w:rsidRPr="00D67454">
        <w:rPr>
          <w:b/>
        </w:rPr>
        <w:t>SIWZ</w:t>
      </w:r>
      <w:r w:rsidRPr="00D67454">
        <w:t xml:space="preserve"> – Specyfikacja Istotnych Warunków Zamówienia na podstawie</w:t>
      </w:r>
      <w:r w:rsidR="00473BA2">
        <w:t xml:space="preserve"> przetarg</w:t>
      </w:r>
      <w:r w:rsidR="00941266">
        <w:t>u</w:t>
      </w:r>
    </w:p>
    <w:p w14:paraId="05456292" w14:textId="20ADA022" w:rsidR="0039776C" w:rsidRDefault="0039776C" w:rsidP="007A3FC9">
      <w:r w:rsidRPr="001C49E6">
        <w:rPr>
          <w:b/>
        </w:rPr>
        <w:t>Użytkownik</w:t>
      </w:r>
      <w:r>
        <w:t xml:space="preserve"> – właściciel/le nieruchomości, na których będzie realizowane zadanie inwestycyjne oraz właściciel/le licznika rozliczeniowego energii elektrycznej</w:t>
      </w:r>
    </w:p>
    <w:p w14:paraId="3FE50155" w14:textId="3544AD63" w:rsidR="00F030EF" w:rsidRPr="00D67454" w:rsidRDefault="00941266" w:rsidP="007A3FC9">
      <w:r>
        <w:rPr>
          <w:b/>
        </w:rPr>
        <w:t>Komisja odbiorowa</w:t>
      </w:r>
      <w:r w:rsidR="00F030EF">
        <w:t xml:space="preserve"> – zespół </w:t>
      </w:r>
      <w:r>
        <w:t xml:space="preserve">odbierający </w:t>
      </w:r>
      <w:r w:rsidR="004E22E6">
        <w:t xml:space="preserve">roboty wyznaczony przez </w:t>
      </w:r>
      <w:r w:rsidR="004E22E6" w:rsidRPr="00884C87">
        <w:t>Z</w:t>
      </w:r>
      <w:r w:rsidR="00246D26" w:rsidRPr="00884C87">
        <w:t>amawiającego</w:t>
      </w:r>
    </w:p>
    <w:p w14:paraId="71F6D2E1" w14:textId="77777777" w:rsidR="00AA646C" w:rsidRPr="007A3FC9" w:rsidRDefault="00AA646C" w:rsidP="00AA646C"/>
    <w:p w14:paraId="2504FCD9" w14:textId="77777777" w:rsidR="00AA646C" w:rsidRDefault="00AA646C" w:rsidP="00AA646C"/>
    <w:p w14:paraId="4B64D517" w14:textId="77777777" w:rsidR="007A3FC9" w:rsidRDefault="007A3FC9" w:rsidP="00AA646C"/>
    <w:p w14:paraId="764FBF66" w14:textId="77777777" w:rsidR="00D0142C" w:rsidRDefault="00D0142C" w:rsidP="00AA646C"/>
    <w:p w14:paraId="6C6EA968" w14:textId="77777777" w:rsidR="00D0142C" w:rsidRDefault="00D0142C" w:rsidP="00AA646C"/>
    <w:p w14:paraId="6C65F6A3" w14:textId="77777777" w:rsidR="00D0142C" w:rsidRDefault="00D0142C" w:rsidP="00AA646C"/>
    <w:p w14:paraId="1EB3AECC" w14:textId="77777777" w:rsidR="00D0142C" w:rsidRDefault="00D0142C" w:rsidP="00AA646C"/>
    <w:p w14:paraId="6E458B05" w14:textId="77777777" w:rsidR="00D0142C" w:rsidRDefault="00D0142C" w:rsidP="00AA646C"/>
    <w:p w14:paraId="7CF32085" w14:textId="77777777" w:rsidR="00D67454" w:rsidRDefault="00D67454">
      <w:pPr>
        <w:spacing w:after="160" w:line="259" w:lineRule="auto"/>
        <w:jc w:val="left"/>
      </w:pPr>
      <w:r>
        <w:br w:type="page"/>
      </w:r>
    </w:p>
    <w:p w14:paraId="3EF7BC0B" w14:textId="76BA056F" w:rsidR="00714299" w:rsidRPr="007A3FC9" w:rsidRDefault="00791142" w:rsidP="00791142">
      <w:pPr>
        <w:pStyle w:val="Nagwek1"/>
      </w:pPr>
      <w:bookmarkStart w:id="9" w:name="_Toc462911397"/>
      <w:bookmarkStart w:id="10" w:name="_Toc463266164"/>
      <w:bookmarkStart w:id="11" w:name="_Toc47963053"/>
      <w:r>
        <w:t>Opis ogólny przedmiotu z</w:t>
      </w:r>
      <w:r w:rsidRPr="007A3FC9">
        <w:t>amówienia</w:t>
      </w:r>
      <w:bookmarkEnd w:id="9"/>
      <w:bookmarkEnd w:id="10"/>
      <w:bookmarkEnd w:id="11"/>
    </w:p>
    <w:p w14:paraId="35538A1A" w14:textId="41F1F232" w:rsidR="00C05C0B" w:rsidRDefault="00905548" w:rsidP="00905548">
      <w:pPr>
        <w:rPr>
          <w:szCs w:val="22"/>
        </w:rPr>
      </w:pPr>
      <w:r w:rsidRPr="007A3FC9">
        <w:rPr>
          <w:szCs w:val="22"/>
        </w:rPr>
        <w:t>Przedmiotem niniejszego programu funkcjonalno-użytkowego są wymagania i wytyczne dotyczące wykonania dokumentacji projektowej oraz kompleksowego wykonania zadania inwestycyjnego pt. „</w:t>
      </w:r>
      <w:r w:rsidR="00FA3D86" w:rsidRPr="00FA3D86">
        <w:rPr>
          <w:szCs w:val="22"/>
        </w:rPr>
        <w:t>Modernizacja Kotłowni na biomasę zasilającej Zespół Szkół Publicznych w Gminie Lipusz</w:t>
      </w:r>
      <w:r w:rsidR="00D67454" w:rsidRPr="00EF3162">
        <w:rPr>
          <w:szCs w:val="22"/>
        </w:rPr>
        <w:t>”</w:t>
      </w:r>
      <w:r w:rsidRPr="007A3FC9">
        <w:rPr>
          <w:szCs w:val="22"/>
        </w:rPr>
        <w:t>.</w:t>
      </w:r>
    </w:p>
    <w:p w14:paraId="53448EED" w14:textId="299C1B95" w:rsidR="00EF3162" w:rsidRPr="00D77EB2" w:rsidRDefault="00E1089A" w:rsidP="00D77EB2">
      <w:pPr>
        <w:rPr>
          <w:szCs w:val="22"/>
        </w:rPr>
      </w:pPr>
      <w:r w:rsidRPr="00AE6284">
        <w:rPr>
          <w:szCs w:val="22"/>
        </w:rPr>
        <w:t>Za</w:t>
      </w:r>
      <w:r w:rsidR="002D4ED8" w:rsidRPr="00AE6284">
        <w:rPr>
          <w:szCs w:val="22"/>
        </w:rPr>
        <w:t xml:space="preserve">danie polega na </w:t>
      </w:r>
      <w:r w:rsidR="00EF3162" w:rsidRPr="00AE6284">
        <w:rPr>
          <w:szCs w:val="22"/>
        </w:rPr>
        <w:t>:</w:t>
      </w:r>
    </w:p>
    <w:p w14:paraId="636C7EC7" w14:textId="44FF4783" w:rsidR="00EF3162" w:rsidRPr="00AE6284" w:rsidRDefault="00B13ACC" w:rsidP="002A5FA9">
      <w:pPr>
        <w:pStyle w:val="Akapitzlist"/>
        <w:numPr>
          <w:ilvl w:val="0"/>
          <w:numId w:val="15"/>
        </w:numPr>
        <w:ind w:left="426" w:hanging="207"/>
        <w:rPr>
          <w:szCs w:val="22"/>
        </w:rPr>
      </w:pPr>
      <w:r w:rsidRPr="00AE6284">
        <w:rPr>
          <w:szCs w:val="22"/>
        </w:rPr>
        <w:t xml:space="preserve"> </w:t>
      </w:r>
      <w:r w:rsidR="00EF3162" w:rsidRPr="00AE6284">
        <w:rPr>
          <w:szCs w:val="22"/>
        </w:rPr>
        <w:t xml:space="preserve">zaprojektowaniu, dostawie, montażu i uruchomieniu instalacji </w:t>
      </w:r>
      <w:r w:rsidR="001251B2">
        <w:rPr>
          <w:szCs w:val="22"/>
        </w:rPr>
        <w:t xml:space="preserve">kotła na </w:t>
      </w:r>
      <w:proofErr w:type="spellStart"/>
      <w:r w:rsidR="001251B2">
        <w:rPr>
          <w:szCs w:val="22"/>
        </w:rPr>
        <w:t>pellet</w:t>
      </w:r>
      <w:proofErr w:type="spellEnd"/>
      <w:r w:rsidR="00375A78">
        <w:rPr>
          <w:szCs w:val="22"/>
        </w:rPr>
        <w:t xml:space="preserve"> </w:t>
      </w:r>
      <w:r w:rsidR="009B2614">
        <w:rPr>
          <w:szCs w:val="22"/>
        </w:rPr>
        <w:t>o mocy min 160</w:t>
      </w:r>
      <w:r w:rsidR="003868D9">
        <w:rPr>
          <w:szCs w:val="22"/>
        </w:rPr>
        <w:t xml:space="preserve"> kW </w:t>
      </w:r>
      <w:r w:rsidR="00375A78">
        <w:rPr>
          <w:szCs w:val="22"/>
        </w:rPr>
        <w:t>wraz z niezbędną armaturą</w:t>
      </w:r>
      <w:r w:rsidR="001251B2">
        <w:rPr>
          <w:szCs w:val="22"/>
        </w:rPr>
        <w:t>.</w:t>
      </w:r>
    </w:p>
    <w:p w14:paraId="2FF2E9EB" w14:textId="7DE7423F" w:rsidR="00905548" w:rsidRPr="007A3FC9" w:rsidRDefault="00905548" w:rsidP="00905548">
      <w:r w:rsidRPr="007A3FC9">
        <w:t>Niniejszy Program funkcjonalno-użytkowy jest wykonany w oparciu o Rozporządzenie Ministra Infrastruktury z dnia 2 września 2004 r. w sprawie szczegółowego zakresu i formy dokumentacji projektowej, specyfikacji technicznych wykonania i odbioru robót budowlanych oraz progra</w:t>
      </w:r>
      <w:r w:rsidR="00B13ACC">
        <w:t>mu funkcjonalno-użytkowego (Dz.</w:t>
      </w:r>
      <w:r w:rsidRPr="007A3FC9">
        <w:t xml:space="preserve">U. 2013 poz. 1129) i </w:t>
      </w:r>
      <w:r w:rsidR="003444A5">
        <w:t>będzie</w:t>
      </w:r>
      <w:r w:rsidRPr="007A3FC9">
        <w:t xml:space="preserve"> stosowany jako dokument w postępowaniu przetargowym.</w:t>
      </w:r>
    </w:p>
    <w:p w14:paraId="1504983E" w14:textId="310E13E4" w:rsidR="00905548" w:rsidRPr="007A3FC9" w:rsidRDefault="00905548" w:rsidP="00905548">
      <w:pPr>
        <w:spacing w:after="48"/>
        <w:ind w:left="11" w:right="15"/>
      </w:pPr>
      <w:r w:rsidRPr="007A3FC9">
        <w:t>Program służy ustaleniu planowanych kosztów prac projektowych i robót budowlanych, daje wytyczne do sporządzenia dokumentacji projektowej oraz stanowi podstawę do sporządzenia ofert przez Wykonawców. Oferta dostarczona przez Wykonawcę powinna obejmować całość zadania, tj. wykonanie projektu</w:t>
      </w:r>
      <w:r w:rsidR="003444A5">
        <w:t>, montaż, roboty budowlane</w:t>
      </w:r>
      <w:r w:rsidRPr="007A3FC9">
        <w:t xml:space="preserve"> oraz wszystkie dostawy</w:t>
      </w:r>
      <w:r w:rsidRPr="007A3FC9">
        <w:rPr>
          <w:spacing w:val="140"/>
        </w:rPr>
        <w:t xml:space="preserve"> </w:t>
      </w:r>
      <w:r w:rsidRPr="007A3FC9">
        <w:t>i</w:t>
      </w:r>
      <w:r w:rsidRPr="007A3FC9">
        <w:rPr>
          <w:spacing w:val="140"/>
        </w:rPr>
        <w:t xml:space="preserve"> </w:t>
      </w:r>
      <w:r w:rsidRPr="007A3FC9">
        <w:t>usługi</w:t>
      </w:r>
      <w:r w:rsidRPr="007A3FC9">
        <w:rPr>
          <w:spacing w:val="140"/>
        </w:rPr>
        <w:t xml:space="preserve"> </w:t>
      </w:r>
      <w:r w:rsidRPr="007A3FC9">
        <w:t>konieczne</w:t>
      </w:r>
      <w:r w:rsidRPr="007A3FC9">
        <w:rPr>
          <w:spacing w:val="140"/>
        </w:rPr>
        <w:t xml:space="preserve"> </w:t>
      </w:r>
      <w:r w:rsidRPr="007A3FC9">
        <w:t>do przeprowadzenia</w:t>
      </w:r>
      <w:r w:rsidRPr="007A3FC9">
        <w:rPr>
          <w:spacing w:val="40"/>
        </w:rPr>
        <w:t xml:space="preserve"> </w:t>
      </w:r>
      <w:r w:rsidRPr="007A3FC9">
        <w:t>przedsięwzięcia</w:t>
      </w:r>
      <w:r w:rsidR="008C67FD">
        <w:t>,</w:t>
      </w:r>
      <w:r w:rsidRPr="007A3FC9">
        <w:rPr>
          <w:spacing w:val="40"/>
        </w:rPr>
        <w:t xml:space="preserve"> </w:t>
      </w:r>
      <w:r w:rsidRPr="007A3FC9">
        <w:t>aż</w:t>
      </w:r>
      <w:r w:rsidRPr="007A3FC9">
        <w:rPr>
          <w:spacing w:val="40"/>
        </w:rPr>
        <w:t xml:space="preserve"> </w:t>
      </w:r>
      <w:r w:rsidRPr="007A3FC9">
        <w:t>do momentu</w:t>
      </w:r>
      <w:r w:rsidRPr="007A3FC9">
        <w:rPr>
          <w:spacing w:val="40"/>
        </w:rPr>
        <w:t xml:space="preserve"> </w:t>
      </w:r>
      <w:r w:rsidRPr="007A3FC9">
        <w:t>przekazania</w:t>
      </w:r>
      <w:r w:rsidRPr="007A3FC9">
        <w:rPr>
          <w:spacing w:val="40"/>
        </w:rPr>
        <w:t xml:space="preserve"> </w:t>
      </w:r>
      <w:r w:rsidRPr="007A3FC9">
        <w:t>Zamawiającemu do użytkowania.</w:t>
      </w:r>
      <w:r w:rsidRPr="007A3FC9">
        <w:rPr>
          <w:spacing w:val="40"/>
        </w:rPr>
        <w:t xml:space="preserve"> </w:t>
      </w:r>
      <w:r w:rsidRPr="007A3FC9">
        <w:t>Oferta</w:t>
      </w:r>
      <w:r w:rsidRPr="007A3FC9">
        <w:rPr>
          <w:spacing w:val="40"/>
        </w:rPr>
        <w:t xml:space="preserve"> </w:t>
      </w:r>
      <w:r w:rsidRPr="007A3FC9">
        <w:t>powinna</w:t>
      </w:r>
      <w:r w:rsidRPr="007A3FC9">
        <w:rPr>
          <w:spacing w:val="40"/>
        </w:rPr>
        <w:t xml:space="preserve"> </w:t>
      </w:r>
      <w:r w:rsidRPr="007A3FC9">
        <w:t>być</w:t>
      </w:r>
      <w:r w:rsidRPr="007A3FC9">
        <w:rPr>
          <w:spacing w:val="40"/>
        </w:rPr>
        <w:t xml:space="preserve"> </w:t>
      </w:r>
      <w:r w:rsidRPr="007A3FC9">
        <w:t>zgodna</w:t>
      </w:r>
      <w:r w:rsidRPr="007A3FC9">
        <w:rPr>
          <w:spacing w:val="40"/>
        </w:rPr>
        <w:t xml:space="preserve"> </w:t>
      </w:r>
      <w:r w:rsidRPr="007A3FC9">
        <w:t>z</w:t>
      </w:r>
      <w:r w:rsidRPr="007A3FC9">
        <w:rPr>
          <w:spacing w:val="40"/>
        </w:rPr>
        <w:t xml:space="preserve"> </w:t>
      </w:r>
      <w:r w:rsidRPr="007A3FC9">
        <w:t>niniejszym Programem funkcjonalno-użytkowym.</w:t>
      </w:r>
      <w:r w:rsidRPr="007A3FC9">
        <w:rPr>
          <w:spacing w:val="40"/>
        </w:rPr>
        <w:t xml:space="preserve"> </w:t>
      </w:r>
      <w:r w:rsidRPr="007A3FC9">
        <w:t>Wykonawca</w:t>
      </w:r>
      <w:r w:rsidRPr="007A3FC9">
        <w:rPr>
          <w:spacing w:val="40"/>
        </w:rPr>
        <w:t xml:space="preserve"> </w:t>
      </w:r>
      <w:r w:rsidRPr="007A3FC9">
        <w:t>w swoim</w:t>
      </w:r>
      <w:r w:rsidRPr="007A3FC9">
        <w:rPr>
          <w:spacing w:val="40"/>
        </w:rPr>
        <w:t xml:space="preserve"> </w:t>
      </w:r>
      <w:r w:rsidRPr="007A3FC9">
        <w:t>zakresie ujmie</w:t>
      </w:r>
      <w:r w:rsidRPr="007A3FC9">
        <w:rPr>
          <w:spacing w:val="40"/>
        </w:rPr>
        <w:t xml:space="preserve"> </w:t>
      </w:r>
      <w:r w:rsidRPr="007A3FC9">
        <w:t>także</w:t>
      </w:r>
      <w:r w:rsidRPr="007A3FC9">
        <w:rPr>
          <w:spacing w:val="40"/>
        </w:rPr>
        <w:t xml:space="preserve"> </w:t>
      </w:r>
      <w:r w:rsidRPr="007A3FC9">
        <w:t>te</w:t>
      </w:r>
      <w:r w:rsidRPr="007A3FC9">
        <w:rPr>
          <w:spacing w:val="40"/>
        </w:rPr>
        <w:t xml:space="preserve"> </w:t>
      </w:r>
      <w:r w:rsidRPr="007A3FC9">
        <w:t>prace dodatkowe</w:t>
      </w:r>
      <w:r w:rsidRPr="007A3FC9">
        <w:rPr>
          <w:spacing w:val="40"/>
        </w:rPr>
        <w:t xml:space="preserve"> </w:t>
      </w:r>
      <w:r w:rsidRPr="007A3FC9">
        <w:t>i</w:t>
      </w:r>
      <w:r w:rsidRPr="007A3FC9">
        <w:rPr>
          <w:spacing w:val="40"/>
        </w:rPr>
        <w:t xml:space="preserve"> </w:t>
      </w:r>
      <w:r w:rsidRPr="007A3FC9">
        <w:t>elementy</w:t>
      </w:r>
      <w:r w:rsidRPr="007A3FC9">
        <w:rPr>
          <w:spacing w:val="40"/>
        </w:rPr>
        <w:t xml:space="preserve"> </w:t>
      </w:r>
      <w:r w:rsidRPr="007A3FC9">
        <w:t>instalacji,</w:t>
      </w:r>
      <w:r w:rsidRPr="007A3FC9">
        <w:rPr>
          <w:spacing w:val="40"/>
        </w:rPr>
        <w:t xml:space="preserve"> </w:t>
      </w:r>
      <w:r w:rsidRPr="007A3FC9">
        <w:t>które</w:t>
      </w:r>
      <w:r w:rsidRPr="007A3FC9">
        <w:rPr>
          <w:spacing w:val="40"/>
        </w:rPr>
        <w:t xml:space="preserve"> </w:t>
      </w:r>
      <w:r w:rsidRPr="007A3FC9">
        <w:t>nie zostały</w:t>
      </w:r>
      <w:r w:rsidRPr="007A3FC9">
        <w:rPr>
          <w:spacing w:val="40"/>
        </w:rPr>
        <w:t xml:space="preserve"> </w:t>
      </w:r>
      <w:r w:rsidRPr="007A3FC9">
        <w:t>wyszczególnione,</w:t>
      </w:r>
      <w:r w:rsidRPr="007A3FC9">
        <w:rPr>
          <w:spacing w:val="40"/>
        </w:rPr>
        <w:t xml:space="preserve"> </w:t>
      </w:r>
      <w:r w:rsidRPr="007A3FC9">
        <w:t>lecz</w:t>
      </w:r>
      <w:r w:rsidRPr="007A3FC9">
        <w:rPr>
          <w:spacing w:val="40"/>
        </w:rPr>
        <w:t xml:space="preserve"> </w:t>
      </w:r>
      <w:r w:rsidRPr="007A3FC9">
        <w:t>są</w:t>
      </w:r>
      <w:r w:rsidRPr="007A3FC9">
        <w:rPr>
          <w:spacing w:val="40"/>
        </w:rPr>
        <w:t xml:space="preserve"> </w:t>
      </w:r>
      <w:r w:rsidRPr="007A3FC9">
        <w:t>niezbędne</w:t>
      </w:r>
      <w:r w:rsidRPr="007A3FC9">
        <w:rPr>
          <w:spacing w:val="40"/>
        </w:rPr>
        <w:t xml:space="preserve"> </w:t>
      </w:r>
      <w:r w:rsidRPr="007A3FC9">
        <w:t>dla</w:t>
      </w:r>
      <w:r w:rsidRPr="007A3FC9">
        <w:rPr>
          <w:spacing w:val="40"/>
        </w:rPr>
        <w:t xml:space="preserve"> </w:t>
      </w:r>
      <w:r w:rsidRPr="007A3FC9">
        <w:t>poprawnego</w:t>
      </w:r>
      <w:r w:rsidRPr="007A3FC9">
        <w:rPr>
          <w:spacing w:val="40"/>
        </w:rPr>
        <w:t xml:space="preserve"> </w:t>
      </w:r>
      <w:r w:rsidRPr="007A3FC9">
        <w:t>funkcjonowania</w:t>
      </w:r>
      <w:r w:rsidRPr="007A3FC9">
        <w:rPr>
          <w:spacing w:val="40"/>
        </w:rPr>
        <w:t xml:space="preserve"> </w:t>
      </w:r>
      <w:r w:rsidRPr="007A3FC9">
        <w:t>i</w:t>
      </w:r>
      <w:r w:rsidRPr="007A3FC9">
        <w:rPr>
          <w:spacing w:val="40"/>
        </w:rPr>
        <w:t xml:space="preserve"> </w:t>
      </w:r>
      <w:r w:rsidRPr="007A3FC9">
        <w:t>stabilnego działania</w:t>
      </w:r>
      <w:r w:rsidRPr="007A3FC9">
        <w:rPr>
          <w:spacing w:val="120"/>
        </w:rPr>
        <w:t xml:space="preserve"> </w:t>
      </w:r>
      <w:r w:rsidRPr="007A3FC9">
        <w:t>oraz</w:t>
      </w:r>
      <w:r w:rsidRPr="007A3FC9">
        <w:rPr>
          <w:spacing w:val="120"/>
        </w:rPr>
        <w:t xml:space="preserve"> </w:t>
      </w:r>
      <w:r w:rsidRPr="007A3FC9">
        <w:t>wymaganych</w:t>
      </w:r>
      <w:r w:rsidRPr="007A3FC9">
        <w:rPr>
          <w:spacing w:val="120"/>
        </w:rPr>
        <w:t xml:space="preserve"> </w:t>
      </w:r>
      <w:r w:rsidRPr="007A3FC9">
        <w:t>prac</w:t>
      </w:r>
      <w:r w:rsidRPr="007A3FC9">
        <w:rPr>
          <w:spacing w:val="120"/>
        </w:rPr>
        <w:t xml:space="preserve"> </w:t>
      </w:r>
      <w:r w:rsidRPr="007A3FC9">
        <w:t>konserwacyjnych,</w:t>
      </w:r>
      <w:r w:rsidRPr="007A3FC9">
        <w:rPr>
          <w:spacing w:val="120"/>
        </w:rPr>
        <w:t xml:space="preserve"> </w:t>
      </w:r>
      <w:r w:rsidRPr="007A3FC9">
        <w:t>jak</w:t>
      </w:r>
      <w:r w:rsidRPr="007A3FC9">
        <w:rPr>
          <w:spacing w:val="120"/>
        </w:rPr>
        <w:t xml:space="preserve"> </w:t>
      </w:r>
      <w:r w:rsidRPr="007A3FC9">
        <w:t>również</w:t>
      </w:r>
      <w:r w:rsidRPr="007A3FC9">
        <w:rPr>
          <w:spacing w:val="120"/>
        </w:rPr>
        <w:t xml:space="preserve"> </w:t>
      </w:r>
      <w:r w:rsidRPr="007A3FC9">
        <w:t>dla</w:t>
      </w:r>
      <w:r w:rsidRPr="007A3FC9">
        <w:rPr>
          <w:spacing w:val="120"/>
        </w:rPr>
        <w:t xml:space="preserve"> </w:t>
      </w:r>
      <w:r w:rsidRPr="007A3FC9">
        <w:t>uzyskania</w:t>
      </w:r>
      <w:r w:rsidRPr="007A3FC9">
        <w:rPr>
          <w:spacing w:val="120"/>
        </w:rPr>
        <w:t xml:space="preserve"> </w:t>
      </w:r>
      <w:r w:rsidRPr="007A3FC9">
        <w:t>gwarancji</w:t>
      </w:r>
      <w:r w:rsidRPr="007A3FC9">
        <w:rPr>
          <w:spacing w:val="120"/>
        </w:rPr>
        <w:t xml:space="preserve"> </w:t>
      </w:r>
      <w:r w:rsidRPr="007A3FC9">
        <w:t>sprawnego i bezawaryjnego działania.</w:t>
      </w:r>
    </w:p>
    <w:p w14:paraId="6C513B04" w14:textId="30E7078C" w:rsidR="00905548" w:rsidRPr="007A3FC9" w:rsidRDefault="00905548" w:rsidP="00AE6284">
      <w:pPr>
        <w:spacing w:after="160" w:line="259" w:lineRule="auto"/>
        <w:jc w:val="left"/>
      </w:pPr>
      <w:r w:rsidRPr="007A3FC9">
        <w:t xml:space="preserve">Celem </w:t>
      </w:r>
      <w:r w:rsidR="008C67FD">
        <w:t>przedmiotowych robót</w:t>
      </w:r>
      <w:r w:rsidR="00740A86">
        <w:t xml:space="preserve"> </w:t>
      </w:r>
      <w:r w:rsidRPr="007A3FC9">
        <w:t xml:space="preserve">przy zastosowaniu nowoczesnych </w:t>
      </w:r>
      <w:r w:rsidR="00740A86">
        <w:t xml:space="preserve">urządzeń </w:t>
      </w:r>
      <w:r w:rsidRPr="007A3FC9">
        <w:t>o wysokiej sprawności będzie:</w:t>
      </w:r>
    </w:p>
    <w:p w14:paraId="5DFF2CFD" w14:textId="0C988F65" w:rsidR="006B1C9F" w:rsidRDefault="00B475CA" w:rsidP="002A5FA9">
      <w:pPr>
        <w:pStyle w:val="Akapitzlist"/>
        <w:numPr>
          <w:ilvl w:val="0"/>
          <w:numId w:val="14"/>
        </w:numPr>
        <w:ind w:left="426" w:hanging="207"/>
      </w:pPr>
      <w:r>
        <w:t>promocj</w:t>
      </w:r>
      <w:r w:rsidR="00AE6284">
        <w:t>a</w:t>
      </w:r>
      <w:r>
        <w:t xml:space="preserve"> </w:t>
      </w:r>
      <w:r w:rsidR="006B1C9F">
        <w:t>energii pochodzącej ze źródeł odnawialnych</w:t>
      </w:r>
    </w:p>
    <w:p w14:paraId="1C37E518" w14:textId="648DF3A0" w:rsidR="003021B5" w:rsidRDefault="003021B5" w:rsidP="002A5FA9">
      <w:pPr>
        <w:pStyle w:val="Akapitzlist"/>
        <w:numPr>
          <w:ilvl w:val="0"/>
          <w:numId w:val="14"/>
        </w:numPr>
        <w:ind w:left="426" w:hanging="207"/>
      </w:pPr>
      <w:r w:rsidRPr="003021B5">
        <w:t>zwiększenie udziału energii odnawialnej w prod</w:t>
      </w:r>
      <w:r w:rsidR="00B475CA">
        <w:t>ukcji energii w ujęciu krajowym</w:t>
      </w:r>
    </w:p>
    <w:p w14:paraId="25271737" w14:textId="59770FBF" w:rsidR="003021B5" w:rsidRPr="00AE6284" w:rsidRDefault="003021B5" w:rsidP="002A5FA9">
      <w:pPr>
        <w:pStyle w:val="Akapitzlist"/>
        <w:numPr>
          <w:ilvl w:val="0"/>
          <w:numId w:val="14"/>
        </w:numPr>
        <w:ind w:left="426" w:hanging="207"/>
      </w:pPr>
      <w:r w:rsidRPr="00AE6284">
        <w:t>obniżenie kosztów p</w:t>
      </w:r>
      <w:r w:rsidR="00AE6284" w:rsidRPr="00AE6284">
        <w:t xml:space="preserve">rzygotowania </w:t>
      </w:r>
      <w:r w:rsidR="00C05C0B" w:rsidRPr="00AE6284">
        <w:t>ciepłej wody użytkowej</w:t>
      </w:r>
    </w:p>
    <w:p w14:paraId="47A40986" w14:textId="25AB94F6" w:rsidR="00AE6284" w:rsidRPr="00AE6284" w:rsidRDefault="00AE6284" w:rsidP="002A5FA9">
      <w:pPr>
        <w:pStyle w:val="Akapitzlist"/>
        <w:numPr>
          <w:ilvl w:val="0"/>
          <w:numId w:val="14"/>
        </w:numPr>
        <w:ind w:left="426" w:hanging="207"/>
      </w:pPr>
      <w:r w:rsidRPr="00AE6284">
        <w:t>obniżenie kosztów ogrzewania obiektu</w:t>
      </w:r>
    </w:p>
    <w:p w14:paraId="427E7B48" w14:textId="565AC56B" w:rsidR="00AE6284" w:rsidRPr="00AE6284" w:rsidRDefault="00AE6284" w:rsidP="002A5FA9">
      <w:pPr>
        <w:pStyle w:val="Akapitzlist"/>
        <w:numPr>
          <w:ilvl w:val="0"/>
          <w:numId w:val="14"/>
        </w:numPr>
        <w:ind w:left="426" w:hanging="207"/>
      </w:pPr>
      <w:r w:rsidRPr="00AE6284">
        <w:t>zmniejszenie zapotrzebowania energetycznego obiektu</w:t>
      </w:r>
    </w:p>
    <w:p w14:paraId="67B24EB4" w14:textId="3CAF416E" w:rsidR="003021B5" w:rsidRPr="003021B5" w:rsidRDefault="00FD2FAD" w:rsidP="002A5FA9">
      <w:pPr>
        <w:pStyle w:val="Akapitzlist"/>
        <w:numPr>
          <w:ilvl w:val="0"/>
          <w:numId w:val="14"/>
        </w:numPr>
        <w:ind w:left="426" w:hanging="207"/>
      </w:pPr>
      <w:r w:rsidRPr="00AE6284">
        <w:t>redukcja zanieczyszczeń atmosfery w postaci ograniczenia emisji gazu CO</w:t>
      </w:r>
      <w:r w:rsidRPr="00C03EA4">
        <w:rPr>
          <w:vertAlign w:val="subscript"/>
        </w:rPr>
        <w:t>2</w:t>
      </w:r>
      <w:r w:rsidRPr="00AE6284">
        <w:t>, co wpływa korzystnie nie tylko na klimat terytorialny, ale także na klimat całego otoczenia i kraju</w:t>
      </w:r>
    </w:p>
    <w:p w14:paraId="25BA4364" w14:textId="047D7225" w:rsidR="00002ED6" w:rsidRPr="00846685" w:rsidRDefault="00002ED6" w:rsidP="0072198A">
      <w:pPr>
        <w:pStyle w:val="Nagwek3"/>
      </w:pPr>
      <w:bookmarkStart w:id="12" w:name="_Toc462911398"/>
      <w:bookmarkStart w:id="13" w:name="_Toc463266165"/>
      <w:bookmarkStart w:id="14" w:name="_Toc47963054"/>
      <w:r w:rsidRPr="00846685">
        <w:t>Opis stanu istniejącego</w:t>
      </w:r>
      <w:bookmarkEnd w:id="12"/>
      <w:bookmarkEnd w:id="13"/>
      <w:bookmarkEnd w:id="14"/>
    </w:p>
    <w:p w14:paraId="2BD927BF" w14:textId="5AF1BFCC" w:rsidR="00D94268" w:rsidRPr="00846685" w:rsidRDefault="00D94268" w:rsidP="008C67FD">
      <w:bookmarkStart w:id="15" w:name="_Toc453664071"/>
      <w:bookmarkStart w:id="16" w:name="_Toc462911399"/>
      <w:r w:rsidRPr="00846685">
        <w:t xml:space="preserve">Zadanie będzie prowadzone na obiekcie </w:t>
      </w:r>
      <w:r w:rsidR="00A31E8D">
        <w:t>kotłowni</w:t>
      </w:r>
      <w:r w:rsidR="00D77EB2">
        <w:t xml:space="preserve"> zlokalizowanego </w:t>
      </w:r>
      <w:r w:rsidR="00D77EB2" w:rsidRPr="00D77EB2">
        <w:t>przy Zespole Szkół Publicznych w Lipusz</w:t>
      </w:r>
      <w:r w:rsidR="00A872BC">
        <w:t>u</w:t>
      </w:r>
      <w:r w:rsidR="00D77EB2">
        <w:t>.</w:t>
      </w:r>
      <w:r w:rsidR="00073C7F">
        <w:t xml:space="preserve"> </w:t>
      </w:r>
      <w:r w:rsidR="001251B2">
        <w:t>W</w:t>
      </w:r>
      <w:r w:rsidR="00073C7F">
        <w:t xml:space="preserve"> obiekcie znajdują się obecnie 2 kotły o mocy 240 kW oraz 150 </w:t>
      </w:r>
      <w:proofErr w:type="spellStart"/>
      <w:r w:rsidR="00073C7F">
        <w:t>kW.</w:t>
      </w:r>
      <w:proofErr w:type="spellEnd"/>
      <w:r w:rsidR="00073C7F">
        <w:t xml:space="preserve"> </w:t>
      </w:r>
      <w:r w:rsidR="00E46AD3">
        <w:t xml:space="preserve">Każdy z kotłów posiada odrębny system kominowy. W kotłowni brak jest studni schładzającej. </w:t>
      </w:r>
      <w:r w:rsidR="00073C7F">
        <w:t xml:space="preserve">Kotły </w:t>
      </w:r>
      <w:r w:rsidR="002F7580">
        <w:t xml:space="preserve">w stanie istniejącym </w:t>
      </w:r>
      <w:r w:rsidR="00073C7F">
        <w:t>pracują w kaskadzie na potrzeby Zespołu Szkół</w:t>
      </w:r>
      <w:r w:rsidR="005F5062">
        <w:t xml:space="preserve">, </w:t>
      </w:r>
      <w:r w:rsidR="001251B2">
        <w:t>P</w:t>
      </w:r>
      <w:r w:rsidR="00073C7F">
        <w:t>rzedszkola</w:t>
      </w:r>
      <w:r w:rsidR="001251B2">
        <w:t>, Budynku Sportowego</w:t>
      </w:r>
      <w:r w:rsidR="005F5062">
        <w:t xml:space="preserve"> oraz wspomagają instalację zasilającą</w:t>
      </w:r>
      <w:r w:rsidR="003868D9">
        <w:t xml:space="preserve"> Pompy ciepła Hali Sportowej</w:t>
      </w:r>
      <w:r w:rsidR="005F5062">
        <w:t xml:space="preserve"> </w:t>
      </w:r>
      <w:r w:rsidR="00073C7F">
        <w:t>.</w:t>
      </w:r>
      <w:r w:rsidR="002F7580">
        <w:t xml:space="preserve"> Jeden z kotłów pracuje w układzie otwartym, drugi natomiast w układzie zamkniętym. Układ otwarty odseparowany jest płytowym wymiennikiem ciepła. Zasilane obiekty połączone są z kotłownią </w:t>
      </w:r>
      <w:r w:rsidR="004B0E81">
        <w:t>za pomocą rurociągów prowadzonych w ziemi</w:t>
      </w:r>
      <w:r w:rsidR="002F7580">
        <w:t>.</w:t>
      </w:r>
      <w:r w:rsidR="00E46AD3">
        <w:t xml:space="preserve"> Kotłownia pracuje także na potrzeby przygotowania ciepłej wo</w:t>
      </w:r>
      <w:r w:rsidR="005F5062">
        <w:t>dy użytkowej</w:t>
      </w:r>
    </w:p>
    <w:p w14:paraId="75B81E1B" w14:textId="2BAE2F1C" w:rsidR="00002ED6" w:rsidRPr="00846685" w:rsidRDefault="00002ED6" w:rsidP="00600437">
      <w:pPr>
        <w:pStyle w:val="Nagwek4"/>
      </w:pPr>
      <w:bookmarkStart w:id="17" w:name="_Toc47963055"/>
      <w:r w:rsidRPr="00846685">
        <w:t>Parametry wielkości obiektu</w:t>
      </w:r>
      <w:bookmarkEnd w:id="15"/>
      <w:bookmarkEnd w:id="16"/>
      <w:bookmarkEnd w:id="17"/>
    </w:p>
    <w:p w14:paraId="54D3549D" w14:textId="4CFAEED0" w:rsidR="002F7580" w:rsidRDefault="002F7580" w:rsidP="00A31E8D">
      <w:r>
        <w:t>Moc całkowita kotłów – 390 kW</w:t>
      </w:r>
    </w:p>
    <w:p w14:paraId="25CA83BE" w14:textId="68DBE72D" w:rsidR="00A31E8D" w:rsidRDefault="00A31E8D" w:rsidP="00A31E8D">
      <w:r>
        <w:t xml:space="preserve">Wysokość budynku </w:t>
      </w:r>
      <w:r w:rsidR="002F7580">
        <w:t xml:space="preserve">Szkoły </w:t>
      </w:r>
      <w:r>
        <w:t>nie przekracza 12 metrów</w:t>
      </w:r>
    </w:p>
    <w:p w14:paraId="57408C67" w14:textId="23D8C2FA" w:rsidR="00C32FDD" w:rsidRDefault="00C32FDD" w:rsidP="00A31E8D">
      <w:r>
        <w:t>Powierzchnia szkoły użytko</w:t>
      </w:r>
      <w:r w:rsidR="00C42AC4">
        <w:t>wa wynosi 32</w:t>
      </w:r>
      <w:r>
        <w:t>00 m</w:t>
      </w:r>
      <w:r w:rsidRPr="00C32FDD">
        <w:rPr>
          <w:vertAlign w:val="superscript"/>
        </w:rPr>
        <w:t>2</w:t>
      </w:r>
    </w:p>
    <w:p w14:paraId="269FA478" w14:textId="181648A6" w:rsidR="002F7580" w:rsidRDefault="002F7580" w:rsidP="00A31E8D"/>
    <w:p w14:paraId="61C50BE2" w14:textId="77777777" w:rsidR="002F7580" w:rsidRPr="00846685" w:rsidRDefault="002F7580" w:rsidP="00A31E8D"/>
    <w:p w14:paraId="5A5438B2" w14:textId="77777777" w:rsidR="002A3A4A" w:rsidRPr="001C49E6" w:rsidRDefault="002A3A4A" w:rsidP="003021B5"/>
    <w:p w14:paraId="538C1449" w14:textId="77777777" w:rsidR="002A3A4A" w:rsidRDefault="002A3A4A">
      <w:pPr>
        <w:spacing w:after="160" w:line="259" w:lineRule="auto"/>
        <w:jc w:val="left"/>
        <w:rPr>
          <w:rFonts w:asciiTheme="majorHAnsi" w:eastAsiaTheme="majorEastAsia" w:hAnsiTheme="majorHAnsi" w:cstheme="majorBidi"/>
          <w:b/>
          <w:iCs/>
          <w:sz w:val="26"/>
        </w:rPr>
      </w:pPr>
      <w:bookmarkStart w:id="18" w:name="_Toc453664072"/>
      <w:bookmarkStart w:id="19" w:name="_Toc462911400"/>
      <w:r>
        <w:br w:type="page"/>
      </w:r>
    </w:p>
    <w:p w14:paraId="31949EB0" w14:textId="1686FC5C" w:rsidR="0073585F" w:rsidRPr="00846685" w:rsidRDefault="0073585F" w:rsidP="00600437">
      <w:pPr>
        <w:pStyle w:val="Nagwek4"/>
      </w:pPr>
      <w:bookmarkStart w:id="20" w:name="_Toc47963056"/>
      <w:r w:rsidRPr="00846685">
        <w:t>Lokalizacja</w:t>
      </w:r>
      <w:r w:rsidR="00473FBE" w:rsidRPr="00846685">
        <w:t xml:space="preserve"> inwestycji</w:t>
      </w:r>
      <w:bookmarkEnd w:id="18"/>
      <w:bookmarkEnd w:id="19"/>
      <w:bookmarkEnd w:id="20"/>
    </w:p>
    <w:p w14:paraId="2D989C8E" w14:textId="1ED2D849" w:rsidR="0073585F" w:rsidRPr="007A3FC9" w:rsidRDefault="0073585F" w:rsidP="0073585F">
      <w:r w:rsidRPr="00846685">
        <w:t xml:space="preserve">Inwestycja </w:t>
      </w:r>
      <w:r w:rsidR="002A3A4A" w:rsidRPr="00846685">
        <w:t>p</w:t>
      </w:r>
      <w:r w:rsidRPr="00846685">
        <w:t xml:space="preserve">rowadzona </w:t>
      </w:r>
      <w:r w:rsidR="002A3A4A" w:rsidRPr="00846685">
        <w:t xml:space="preserve">będzie w </w:t>
      </w:r>
      <w:r w:rsidR="002A3A4A">
        <w:t xml:space="preserve">miejscowości </w:t>
      </w:r>
      <w:r w:rsidR="00236AD3">
        <w:t>Lipusz</w:t>
      </w:r>
      <w:r w:rsidR="002A3A4A">
        <w:t xml:space="preserve"> w woj. </w:t>
      </w:r>
      <w:r w:rsidR="00236AD3">
        <w:t>pomorskim</w:t>
      </w:r>
      <w:r w:rsidR="002A3A4A">
        <w:t>. Poniższe mapy</w:t>
      </w:r>
      <w:r w:rsidR="00372594">
        <w:t xml:space="preserve"> ma</w:t>
      </w:r>
      <w:r w:rsidR="002A3A4A">
        <w:t>ją charakter poglądowy i wskazują</w:t>
      </w:r>
      <w:r w:rsidR="00372594">
        <w:t xml:space="preserve"> </w:t>
      </w:r>
      <w:r w:rsidRPr="007A3FC9">
        <w:t>lokalizację prowadzenia zadania inwestycyjnego.</w:t>
      </w:r>
    </w:p>
    <w:p w14:paraId="0996F9ED" w14:textId="0224AC75" w:rsidR="0073585F" w:rsidRDefault="00236AD3" w:rsidP="002A3A4A">
      <w:pPr>
        <w:rPr>
          <w:noProof/>
          <w:lang w:eastAsia="pl-PL"/>
        </w:rPr>
      </w:pPr>
      <w:r>
        <w:rPr>
          <w:noProof/>
          <w:lang w:eastAsia="pl-PL"/>
        </w:rPr>
        <w:drawing>
          <wp:inline distT="0" distB="0" distL="0" distR="0" wp14:anchorId="364BF4F6" wp14:editId="29A05E8D">
            <wp:extent cx="5948127" cy="2852346"/>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3" t="12236" r="56768" b="24652"/>
                    <a:stretch/>
                  </pic:blipFill>
                  <pic:spPr bwMode="auto">
                    <a:xfrm>
                      <a:off x="0" y="0"/>
                      <a:ext cx="5962464" cy="285922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l-PL"/>
        </w:rPr>
        <w:t xml:space="preserve"> </w:t>
      </w:r>
    </w:p>
    <w:p w14:paraId="00B03D35" w14:textId="77777777" w:rsidR="00C03EA4" w:rsidRDefault="00C03EA4" w:rsidP="00785F7B">
      <w:bookmarkStart w:id="21" w:name="_Toc462911401"/>
      <w:bookmarkStart w:id="22" w:name="_Toc463266166"/>
    </w:p>
    <w:p w14:paraId="58F49222" w14:textId="63D1F7F1" w:rsidR="002A3A4A" w:rsidRDefault="00236AD3">
      <w:pPr>
        <w:spacing w:after="160" w:line="259" w:lineRule="auto"/>
        <w:jc w:val="left"/>
      </w:pPr>
      <w:r>
        <w:rPr>
          <w:noProof/>
          <w:lang w:eastAsia="pl-PL"/>
        </w:rPr>
        <w:drawing>
          <wp:inline distT="0" distB="0" distL="0" distR="0" wp14:anchorId="198F285E" wp14:editId="257D6931">
            <wp:extent cx="5893806" cy="309409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4" t="15661" r="60971" b="22695"/>
                    <a:stretch/>
                  </pic:blipFill>
                  <pic:spPr bwMode="auto">
                    <a:xfrm>
                      <a:off x="0" y="0"/>
                      <a:ext cx="5906124" cy="310055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l-PL"/>
        </w:rPr>
        <w:t xml:space="preserve"> </w:t>
      </w:r>
    </w:p>
    <w:p w14:paraId="0A20E83D" w14:textId="77777777" w:rsidR="008A2F90" w:rsidRDefault="008A2F90">
      <w:pPr>
        <w:spacing w:after="160" w:line="259" w:lineRule="auto"/>
        <w:jc w:val="left"/>
      </w:pPr>
      <w:r>
        <w:br w:type="page"/>
      </w:r>
    </w:p>
    <w:p w14:paraId="18EAB43C" w14:textId="018500EC" w:rsidR="008A2F90" w:rsidRDefault="008A2F90" w:rsidP="008A2F90">
      <w:r>
        <w:t>Lokalizacja kotłowni</w:t>
      </w:r>
    </w:p>
    <w:p w14:paraId="6680FEA0" w14:textId="15055C17" w:rsidR="008A2F90" w:rsidRDefault="008A2F90" w:rsidP="008A2F90">
      <w:r>
        <w:rPr>
          <w:noProof/>
          <w:lang w:eastAsia="pl-PL"/>
        </w:rPr>
        <w:drawing>
          <wp:inline distT="0" distB="0" distL="0" distR="0" wp14:anchorId="23CAA189" wp14:editId="6E85907F">
            <wp:extent cx="6026785" cy="486283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6785" cy="4862830"/>
                    </a:xfrm>
                    <a:prstGeom prst="rect">
                      <a:avLst/>
                    </a:prstGeom>
                    <a:noFill/>
                    <a:ln>
                      <a:noFill/>
                    </a:ln>
                  </pic:spPr>
                </pic:pic>
              </a:graphicData>
            </a:graphic>
          </wp:inline>
        </w:drawing>
      </w:r>
    </w:p>
    <w:p w14:paraId="3269E2A1" w14:textId="77777777" w:rsidR="008A2F90" w:rsidRDefault="008A2F90">
      <w:pPr>
        <w:spacing w:after="160" w:line="259" w:lineRule="auto"/>
        <w:jc w:val="left"/>
        <w:rPr>
          <w:rFonts w:asciiTheme="majorHAnsi" w:eastAsia="Calibri" w:hAnsiTheme="majorHAnsi" w:cs="Calibri"/>
          <w:b/>
          <w:sz w:val="28"/>
        </w:rPr>
      </w:pPr>
      <w:r>
        <w:br w:type="page"/>
      </w:r>
    </w:p>
    <w:p w14:paraId="2993A44C" w14:textId="7A7D426A" w:rsidR="00714299" w:rsidRPr="00846685" w:rsidRDefault="00714299" w:rsidP="0072198A">
      <w:pPr>
        <w:pStyle w:val="Nagwek3"/>
      </w:pPr>
      <w:bookmarkStart w:id="23" w:name="_Toc47963057"/>
      <w:r w:rsidRPr="003B68D4">
        <w:t>Charakterystyczne</w:t>
      </w:r>
      <w:r w:rsidRPr="00846685">
        <w:t xml:space="preserve"> parametry</w:t>
      </w:r>
      <w:r w:rsidR="00002ED6" w:rsidRPr="00846685">
        <w:t xml:space="preserve"> określające wielkość obiektów lub</w:t>
      </w:r>
      <w:r w:rsidRPr="00846685">
        <w:t xml:space="preserve"> zakres robót</w:t>
      </w:r>
      <w:r w:rsidR="00002ED6" w:rsidRPr="00846685">
        <w:t xml:space="preserve"> budowlanych</w:t>
      </w:r>
      <w:bookmarkEnd w:id="21"/>
      <w:bookmarkEnd w:id="22"/>
      <w:bookmarkEnd w:id="23"/>
    </w:p>
    <w:p w14:paraId="60C6166A" w14:textId="77777777" w:rsidR="0072198A" w:rsidRPr="0072198A" w:rsidRDefault="0072198A" w:rsidP="0072198A">
      <w:pPr>
        <w:pStyle w:val="Akapitzlist"/>
        <w:keepNext/>
        <w:keepLines/>
        <w:numPr>
          <w:ilvl w:val="0"/>
          <w:numId w:val="27"/>
        </w:numPr>
        <w:spacing w:before="280" w:after="240"/>
        <w:contextualSpacing w:val="0"/>
        <w:outlineLvl w:val="3"/>
        <w:rPr>
          <w:rFonts w:asciiTheme="majorHAnsi" w:eastAsia="Calibri" w:hAnsiTheme="majorHAnsi" w:cstheme="majorBidi"/>
          <w:b/>
          <w:iCs/>
          <w:vanish/>
          <w:sz w:val="26"/>
        </w:rPr>
      </w:pPr>
      <w:bookmarkStart w:id="24" w:name="_Toc476216595"/>
      <w:bookmarkStart w:id="25" w:name="_Toc477946932"/>
      <w:bookmarkStart w:id="26" w:name="_Toc478980005"/>
      <w:bookmarkStart w:id="27" w:name="_Toc47963058"/>
      <w:bookmarkStart w:id="28" w:name="_Toc462911402"/>
      <w:bookmarkEnd w:id="24"/>
      <w:bookmarkEnd w:id="25"/>
      <w:bookmarkEnd w:id="26"/>
      <w:bookmarkEnd w:id="27"/>
    </w:p>
    <w:p w14:paraId="60AA06CA" w14:textId="77777777" w:rsidR="0072198A" w:rsidRPr="0072198A" w:rsidRDefault="0072198A" w:rsidP="0072198A">
      <w:pPr>
        <w:pStyle w:val="Akapitzlist"/>
        <w:keepNext/>
        <w:keepLines/>
        <w:numPr>
          <w:ilvl w:val="0"/>
          <w:numId w:val="27"/>
        </w:numPr>
        <w:spacing w:before="280" w:after="240"/>
        <w:contextualSpacing w:val="0"/>
        <w:outlineLvl w:val="3"/>
        <w:rPr>
          <w:rFonts w:asciiTheme="majorHAnsi" w:eastAsia="Calibri" w:hAnsiTheme="majorHAnsi" w:cstheme="majorBidi"/>
          <w:b/>
          <w:iCs/>
          <w:vanish/>
          <w:sz w:val="26"/>
        </w:rPr>
      </w:pPr>
      <w:bookmarkStart w:id="29" w:name="_Toc476216596"/>
      <w:bookmarkStart w:id="30" w:name="_Toc477946933"/>
      <w:bookmarkStart w:id="31" w:name="_Toc478980006"/>
      <w:bookmarkStart w:id="32" w:name="_Toc47963059"/>
      <w:bookmarkEnd w:id="29"/>
      <w:bookmarkEnd w:id="30"/>
      <w:bookmarkEnd w:id="31"/>
      <w:bookmarkEnd w:id="32"/>
    </w:p>
    <w:p w14:paraId="2012C743" w14:textId="2A56D805" w:rsidR="0073585F" w:rsidRPr="0072198A" w:rsidRDefault="0073585F" w:rsidP="00600437">
      <w:pPr>
        <w:pStyle w:val="Nagwek4"/>
        <w:numPr>
          <w:ilvl w:val="1"/>
          <w:numId w:val="27"/>
        </w:numPr>
      </w:pPr>
      <w:bookmarkStart w:id="33" w:name="_Toc47963060"/>
      <w:r w:rsidRPr="0072198A">
        <w:t>Wymagania ogólne</w:t>
      </w:r>
      <w:bookmarkEnd w:id="28"/>
      <w:bookmarkEnd w:id="33"/>
    </w:p>
    <w:p w14:paraId="0B730C0B" w14:textId="77777777" w:rsidR="0073585F" w:rsidRPr="0073585F" w:rsidRDefault="0073585F" w:rsidP="0073585F">
      <w:pPr>
        <w:rPr>
          <w:spacing w:val="-1"/>
        </w:rPr>
      </w:pPr>
      <w:r w:rsidRPr="0073585F">
        <w:rPr>
          <w:spacing w:val="-1"/>
        </w:rPr>
        <w:t>Przedmiot zamówienia winien być zaprojektowany i wykonany zgodnie z obowiązującym stanem prawnym, normami, zasadami najlepszej wiedzy technicznej oraz z zachowaniem zasady należytej staranności.</w:t>
      </w:r>
    </w:p>
    <w:p w14:paraId="57A1A609" w14:textId="77777777" w:rsidR="0073585F" w:rsidRPr="0073585F" w:rsidRDefault="0073585F" w:rsidP="0073585F">
      <w:r w:rsidRPr="0073585F">
        <w:t>Przedmiot zamówienia powinien spełniać wymagania obowiązujących przepisów w zakresie bezpieczeństwa konstrukcji, bezpieczeństwa pożarowego, przepisów BHP, ochrony zdrowia i środowiska oraz bezpieczeństwa użytkowania.</w:t>
      </w:r>
    </w:p>
    <w:p w14:paraId="6F6B8F44" w14:textId="77777777" w:rsidR="0073585F" w:rsidRPr="0073585F" w:rsidRDefault="0073585F" w:rsidP="0073585F">
      <w:r w:rsidRPr="0073585F">
        <w:t>Wybudowane instalacje oraz towarzyszące obiekty powinny mieć trwałą i niezawodną konstrukcję.</w:t>
      </w:r>
    </w:p>
    <w:p w14:paraId="0C642868" w14:textId="77777777" w:rsidR="0073585F" w:rsidRPr="0073585F" w:rsidRDefault="0073585F" w:rsidP="0073585F">
      <w:r w:rsidRPr="0073585F">
        <w:t>Wszystkie zastosowane przy realizacji zamówienia materiały muszą być fabrycznie nowe i posiadać niezbędne certyfikaty.</w:t>
      </w:r>
    </w:p>
    <w:p w14:paraId="796EC544" w14:textId="77777777" w:rsidR="0073585F" w:rsidRPr="0073585F" w:rsidRDefault="0073585F" w:rsidP="0073585F">
      <w:r w:rsidRPr="0073585F">
        <w:t>Zastosowana technologia, jak i jej poszczególne elementy powinny być sprawdz</w:t>
      </w:r>
      <w:r w:rsidR="00DF5BD4">
        <w:t xml:space="preserve">one w praktyce eksploatacyjnej. </w:t>
      </w:r>
      <w:r w:rsidRPr="0073585F">
        <w:rPr>
          <w:spacing w:val="-5"/>
        </w:rPr>
        <w:t xml:space="preserve">Do zadań Wykonawcy należy wykonanie badań i sprawdzeń obligatoryjnych w świetle </w:t>
      </w:r>
      <w:r w:rsidRPr="0073585F">
        <w:rPr>
          <w:spacing w:val="-6"/>
        </w:rPr>
        <w:t>obowiązujących przepisów prawa oraz ochrony mienia w obrębie terenu budowy.</w:t>
      </w:r>
    </w:p>
    <w:p w14:paraId="2992B758" w14:textId="77777777" w:rsidR="0073585F" w:rsidRPr="0073585F" w:rsidRDefault="0073585F" w:rsidP="0073585F">
      <w:r w:rsidRPr="0073585F">
        <w:rPr>
          <w:spacing w:val="-5"/>
        </w:rPr>
        <w:t xml:space="preserve">W trakcie realizacji </w:t>
      </w:r>
      <w:r w:rsidRPr="0073585F">
        <w:rPr>
          <w:spacing w:val="-4"/>
        </w:rPr>
        <w:t xml:space="preserve">zamówienia do obowiązków Wykonawcy należy zrealizowanie inwestycji własnym staraniem i na swój koszt oraz zgodnie </w:t>
      </w:r>
      <w:r w:rsidRPr="0073585F">
        <w:rPr>
          <w:spacing w:val="-6"/>
        </w:rPr>
        <w:t>z Prawem budowlanym, a w szczególności:</w:t>
      </w:r>
    </w:p>
    <w:p w14:paraId="7C906556" w14:textId="77777777" w:rsidR="0073585F" w:rsidRPr="0073585F" w:rsidRDefault="0073585F" w:rsidP="00190B66">
      <w:pPr>
        <w:pStyle w:val="Akapitzlist"/>
        <w:numPr>
          <w:ilvl w:val="0"/>
          <w:numId w:val="3"/>
        </w:numPr>
        <w:ind w:left="426"/>
      </w:pPr>
      <w:r w:rsidRPr="0073585F">
        <w:rPr>
          <w:spacing w:val="-5"/>
        </w:rPr>
        <w:t xml:space="preserve">stosowanie wyłącznie materiałów odpowiedniej jakości dopuszczonych do </w:t>
      </w:r>
      <w:r w:rsidRPr="0073585F">
        <w:rPr>
          <w:spacing w:val="-6"/>
        </w:rPr>
        <w:t>obrotu i stosowania zgodnie</w:t>
      </w:r>
      <w:r w:rsidR="00DF5BD4">
        <w:rPr>
          <w:spacing w:val="-6"/>
        </w:rPr>
        <w:t xml:space="preserve"> </w:t>
      </w:r>
      <w:r w:rsidRPr="0073585F">
        <w:rPr>
          <w:spacing w:val="-6"/>
        </w:rPr>
        <w:t xml:space="preserve">z Ustawą Prawo budowlane oraz koordynacja robót branżowych </w:t>
      </w:r>
      <w:r w:rsidRPr="0073585F">
        <w:rPr>
          <w:spacing w:val="-5"/>
        </w:rPr>
        <w:t>wykonywanych na obiekcie</w:t>
      </w:r>
    </w:p>
    <w:p w14:paraId="4A8C8130" w14:textId="77777777" w:rsidR="0073585F" w:rsidRPr="0073585F" w:rsidRDefault="0073585F" w:rsidP="00190B66">
      <w:pPr>
        <w:pStyle w:val="Akapitzlist"/>
        <w:numPr>
          <w:ilvl w:val="0"/>
          <w:numId w:val="3"/>
        </w:numPr>
        <w:ind w:left="426"/>
      </w:pPr>
      <w:r w:rsidRPr="0073585F">
        <w:rPr>
          <w:spacing w:val="-1"/>
        </w:rPr>
        <w:t>zapewnienie dostaw materiałów i urządzeń</w:t>
      </w:r>
    </w:p>
    <w:p w14:paraId="0B44EC7A" w14:textId="77777777" w:rsidR="0073585F" w:rsidRPr="0073585F" w:rsidRDefault="0073585F" w:rsidP="00190B66">
      <w:pPr>
        <w:pStyle w:val="Akapitzlist"/>
        <w:numPr>
          <w:ilvl w:val="0"/>
          <w:numId w:val="3"/>
        </w:numPr>
        <w:ind w:left="426"/>
      </w:pPr>
      <w:r w:rsidRPr="0073585F">
        <w:rPr>
          <w:spacing w:val="-5"/>
        </w:rPr>
        <w:t>wykonanie wszystkich wymaganych normami, warunkami technicznymi wykonania i odbioru robót budowlano-montażowych zawartymi w niniejszym programie oraz stosownymi przepisami: pomiarów, badań, prób oraz rozruchów</w:t>
      </w:r>
    </w:p>
    <w:p w14:paraId="6E30B638" w14:textId="77777777" w:rsidR="0073585F" w:rsidRPr="0073585F" w:rsidRDefault="0073585F" w:rsidP="00190B66">
      <w:pPr>
        <w:pStyle w:val="Akapitzlist"/>
        <w:numPr>
          <w:ilvl w:val="0"/>
          <w:numId w:val="3"/>
        </w:numPr>
        <w:ind w:left="426"/>
      </w:pPr>
      <w:r w:rsidRPr="0073585F">
        <w:rPr>
          <w:spacing w:val="-5"/>
        </w:rPr>
        <w:t>udział we wszelkich odbiorach</w:t>
      </w:r>
    </w:p>
    <w:p w14:paraId="5DCB817F" w14:textId="77777777" w:rsidR="0073585F" w:rsidRPr="0073585F" w:rsidRDefault="0073585F" w:rsidP="00190B66">
      <w:pPr>
        <w:pStyle w:val="Akapitzlist"/>
        <w:numPr>
          <w:ilvl w:val="0"/>
          <w:numId w:val="3"/>
        </w:numPr>
        <w:ind w:left="426"/>
        <w:rPr>
          <w:spacing w:val="-5"/>
        </w:rPr>
      </w:pPr>
      <w:bookmarkStart w:id="34" w:name="_Toc409083950"/>
      <w:bookmarkStart w:id="35" w:name="_Toc409084382"/>
      <w:bookmarkStart w:id="36" w:name="_Toc409086659"/>
      <w:bookmarkStart w:id="37" w:name="_Toc409083951"/>
      <w:bookmarkStart w:id="38" w:name="_Toc409084383"/>
      <w:bookmarkStart w:id="39" w:name="_Toc409086660"/>
      <w:bookmarkStart w:id="40" w:name="_Toc409083952"/>
      <w:bookmarkStart w:id="41" w:name="_Toc409084384"/>
      <w:bookmarkStart w:id="42" w:name="_Toc409086661"/>
      <w:bookmarkStart w:id="43" w:name="_Toc409083953"/>
      <w:bookmarkStart w:id="44" w:name="_Toc409084385"/>
      <w:bookmarkStart w:id="45" w:name="_Toc409086662"/>
      <w:bookmarkStart w:id="46" w:name="_Toc409083954"/>
      <w:bookmarkStart w:id="47" w:name="_Toc409084386"/>
      <w:bookmarkStart w:id="48" w:name="_Toc40908666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73585F">
        <w:rPr>
          <w:spacing w:val="-5"/>
        </w:rPr>
        <w:t>wypłata odszkodowań za zniszczenia spowodowane przez Wykonawcę w trakcie przeprowadzania robót budowlanych właścicielom działek, na których prowadzone te roboty</w:t>
      </w:r>
    </w:p>
    <w:p w14:paraId="6333C86A" w14:textId="77777777" w:rsidR="0073585F" w:rsidRPr="0073585F" w:rsidRDefault="0073585F" w:rsidP="00190B66">
      <w:pPr>
        <w:pStyle w:val="Akapitzlist"/>
        <w:numPr>
          <w:ilvl w:val="0"/>
          <w:numId w:val="3"/>
        </w:numPr>
        <w:ind w:left="426"/>
        <w:rPr>
          <w:spacing w:val="-5"/>
        </w:rPr>
      </w:pPr>
      <w:r w:rsidRPr="0073585F">
        <w:rPr>
          <w:spacing w:val="-5"/>
        </w:rPr>
        <w:t>naprawa lub pokrycie kosztów napraw uszkodzonych przez Wykonawcę dróg, chodników, ogrodzeń, mostków, urządzeń melioracyjnych i innych urządzeń oraz sieci technicznych</w:t>
      </w:r>
    </w:p>
    <w:p w14:paraId="549C7E32" w14:textId="77777777" w:rsidR="0073585F" w:rsidRPr="00846685" w:rsidRDefault="0073585F" w:rsidP="00190B66">
      <w:pPr>
        <w:pStyle w:val="Akapitzlist"/>
        <w:numPr>
          <w:ilvl w:val="0"/>
          <w:numId w:val="3"/>
        </w:numPr>
        <w:ind w:left="426"/>
        <w:rPr>
          <w:spacing w:val="-5"/>
        </w:rPr>
      </w:pPr>
      <w:r w:rsidRPr="0073585F">
        <w:rPr>
          <w:spacing w:val="-5"/>
        </w:rPr>
        <w:t>zapewnienie wymaganych nadzorów właścicielskich oraz specjalistycznych, w tym konserwatorskich, archeologicznych, dendrologicznych lub innych wymaganych stosownymi przepisami</w:t>
      </w:r>
    </w:p>
    <w:p w14:paraId="12A22F64" w14:textId="68D1CAA3" w:rsidR="0073585F" w:rsidRPr="00846685" w:rsidRDefault="0073585F" w:rsidP="00190B66">
      <w:pPr>
        <w:pStyle w:val="Akapitzlist"/>
        <w:numPr>
          <w:ilvl w:val="0"/>
          <w:numId w:val="3"/>
        </w:numPr>
        <w:ind w:left="426"/>
        <w:rPr>
          <w:spacing w:val="-5"/>
        </w:rPr>
      </w:pPr>
      <w:r w:rsidRPr="00846685">
        <w:rPr>
          <w:spacing w:val="-5"/>
        </w:rPr>
        <w:t>pokrycie kosztów związanych z zajęciem terenu na czas prowadzenia robót budowlanych, w tym opłat za zajęcia pasów drogowych i innych terenów</w:t>
      </w:r>
      <w:r w:rsidR="003444A5" w:rsidRPr="00846685">
        <w:rPr>
          <w:spacing w:val="-5"/>
        </w:rPr>
        <w:t xml:space="preserve"> jeżeli będzie to konieczne</w:t>
      </w:r>
    </w:p>
    <w:p w14:paraId="7300C007" w14:textId="25B0C940" w:rsidR="00473FBE" w:rsidRDefault="0073585F" w:rsidP="00190B66">
      <w:pPr>
        <w:pStyle w:val="Akapitzlist"/>
        <w:numPr>
          <w:ilvl w:val="0"/>
          <w:numId w:val="3"/>
        </w:numPr>
        <w:ind w:left="426"/>
        <w:rPr>
          <w:spacing w:val="-5"/>
        </w:rPr>
      </w:pPr>
      <w:r w:rsidRPr="00846685">
        <w:rPr>
          <w:spacing w:val="-5"/>
        </w:rPr>
        <w:t>zapewnienie obsługi geodezyjnej budowy przez cały okres jej trwania jeśli jest wymagana.</w:t>
      </w:r>
    </w:p>
    <w:p w14:paraId="7ED3CF4A" w14:textId="2798EBF5" w:rsidR="0073585F" w:rsidRPr="00846685" w:rsidRDefault="0073585F" w:rsidP="00600437">
      <w:pPr>
        <w:pStyle w:val="Nagwek4"/>
      </w:pPr>
      <w:bookmarkStart w:id="49" w:name="_Toc462911403"/>
      <w:bookmarkStart w:id="50" w:name="_Toc47963061"/>
      <w:r w:rsidRPr="00846685">
        <w:t>Dokumentacja projektowa</w:t>
      </w:r>
      <w:bookmarkEnd w:id="49"/>
      <w:bookmarkEnd w:id="50"/>
    </w:p>
    <w:p w14:paraId="412B275A" w14:textId="77777777" w:rsidR="00FD2FAD" w:rsidRPr="0073585F" w:rsidRDefault="00FD2FAD" w:rsidP="00FD2FAD">
      <w:r w:rsidRPr="00846685">
        <w:t xml:space="preserve">Przed rozpoczęciem prac projektowych Wykonawca </w:t>
      </w:r>
      <w:r w:rsidRPr="0073585F">
        <w:t>pozyska i zweryfikuje dane i materiały niezbędne do realizacji przedmiotu zamówienia, a także informacje i dokumenty niezbędne do zaprojektowania robót budowlanych będących przedmiotem zamówienia.</w:t>
      </w:r>
    </w:p>
    <w:p w14:paraId="78EFFB4C" w14:textId="7E9E16AA" w:rsidR="00FD2FAD" w:rsidRPr="0073585F" w:rsidRDefault="00FD2FAD" w:rsidP="00FD2FAD">
      <w:r w:rsidRPr="003021B5">
        <w:t>Wykonawca w ramach zadania opracuje dokumentację projektową zgodną z Rozporządzeniem Ministra Infrastruktury z dnia 2 września 2004 r. w sprawie szczegółowego zakresu i formy dokumentacji projektowej, specyfikacji technicznych wykonania i odbioru robót budowlanych oraz pr</w:t>
      </w:r>
      <w:r>
        <w:t>ogramu funkcjonalno-użytkowego</w:t>
      </w:r>
      <w:r w:rsidR="001B4585">
        <w:t xml:space="preserve"> </w:t>
      </w:r>
      <w:r>
        <w:t>(</w:t>
      </w:r>
      <w:r w:rsidRPr="003021B5">
        <w:rPr>
          <w:rStyle w:val="h1"/>
          <w:rFonts w:eastAsiaTheme="majorEastAsia"/>
        </w:rPr>
        <w:t xml:space="preserve">Dz.U. </w:t>
      </w:r>
      <w:r>
        <w:rPr>
          <w:rStyle w:val="h1"/>
          <w:rFonts w:eastAsiaTheme="majorEastAsia"/>
        </w:rPr>
        <w:t xml:space="preserve">z </w:t>
      </w:r>
      <w:r w:rsidRPr="003021B5">
        <w:rPr>
          <w:rStyle w:val="h1"/>
          <w:rFonts w:eastAsiaTheme="majorEastAsia"/>
        </w:rPr>
        <w:t>20</w:t>
      </w:r>
      <w:r>
        <w:rPr>
          <w:rStyle w:val="h1"/>
          <w:rFonts w:eastAsiaTheme="majorEastAsia"/>
        </w:rPr>
        <w:t xml:space="preserve">13 r. </w:t>
      </w:r>
      <w:r w:rsidRPr="003021B5">
        <w:rPr>
          <w:rStyle w:val="h1"/>
          <w:rFonts w:eastAsiaTheme="majorEastAsia"/>
        </w:rPr>
        <w:t xml:space="preserve">poz. </w:t>
      </w:r>
      <w:r>
        <w:rPr>
          <w:rStyle w:val="h1"/>
          <w:rFonts w:eastAsiaTheme="majorEastAsia"/>
        </w:rPr>
        <w:t>1129).</w:t>
      </w:r>
    </w:p>
    <w:p w14:paraId="2988839A" w14:textId="77777777" w:rsidR="00FD2FAD" w:rsidRPr="0073585F" w:rsidRDefault="00FD2FAD" w:rsidP="00FD2FAD">
      <w:pPr>
        <w:rPr>
          <w:szCs w:val="22"/>
        </w:rPr>
      </w:pPr>
      <w:r w:rsidRPr="0073585F">
        <w:rPr>
          <w:szCs w:val="22"/>
        </w:rPr>
        <w:t>Wykonawca w razie potrzeby zapewnieni nadzór autorski przez cały okres trwania inwestycji realizowanej na podstawie sporządzonej dokumentacji.</w:t>
      </w:r>
    </w:p>
    <w:p w14:paraId="752D817C" w14:textId="77777777" w:rsidR="00FD2FAD" w:rsidRPr="0073585F" w:rsidRDefault="00FD2FAD" w:rsidP="00FD2FAD">
      <w:r w:rsidRPr="0073585F">
        <w:t>Jeżeli prawo lub względy praktyczne wymagają, aby niektóre dokumenty były poddane weryfikacji przez osoby uprawnione lub wymagają uzgodnienia przez właściwe instytucje, to przeprowadzenie weryfikacji i/lub uzyskanie uzgodnień będzie przeprowadzone przez Wykonawcę na jego koszt przed przedłożeniem tej dokumentacji do zatwierdzenia przez Zamawiającego. Dokonanie weryfikacji i/lub uzyskanie uzgodnień nie przesądza o zatwierdzeniu przez Zamawiającego, który odmówi zatwierdzenia w każdym przypadku, kiedy stwierdzi, że dokument Wykonawcy nie spełnia wymagań kontraktu.</w:t>
      </w:r>
    </w:p>
    <w:p w14:paraId="6DCD6A61" w14:textId="77777777" w:rsidR="00FD2FAD" w:rsidRPr="0073585F" w:rsidRDefault="00FD2FAD" w:rsidP="00FD2FAD">
      <w:r w:rsidRPr="0073585F">
        <w:t>Wykonawca w szczególności uzyska wszelkie wymagane zgodnie z prawem polskim uzgodnienia, opinie i decyzje administracyjne niezbędne dla zaprojektowania, wybudowania, uruchomienia i przekazania obiektu do eksploatacji.</w:t>
      </w:r>
    </w:p>
    <w:p w14:paraId="7C7700A6" w14:textId="77777777" w:rsidR="00FD2FAD" w:rsidRPr="0073585F" w:rsidRDefault="00FD2FAD" w:rsidP="00FD2FAD">
      <w:r w:rsidRPr="0073585F">
        <w:t>Zatwierdzenie wszystkich dokumentów przez Zamawiającego jest warunkiem koniecznym realizacji zadania inwestycyjnego, lecz nie ogranicza odpowiedzialności Wykonawcy wynikającej z kontraktu.</w:t>
      </w:r>
    </w:p>
    <w:p w14:paraId="37E1A2C0" w14:textId="3CBEDE75" w:rsidR="0073585F" w:rsidRPr="00E96DCE" w:rsidRDefault="00FD2FAD" w:rsidP="00FD2FAD">
      <w:r w:rsidRPr="0073585F">
        <w:t xml:space="preserve">Zamawiający dopuszcza zastosowanie na etapie projektowania technologii </w:t>
      </w:r>
      <w:r>
        <w:t xml:space="preserve">zamiennych jednak o </w:t>
      </w:r>
      <w:r w:rsidRPr="00E96DCE">
        <w:t xml:space="preserve">parametrach nie gorszych niż przedstawione w </w:t>
      </w:r>
      <w:r w:rsidR="001B4585" w:rsidRPr="00E96DCE">
        <w:t>niniejszym P</w:t>
      </w:r>
      <w:r w:rsidRPr="00E96DCE">
        <w:t>rogramie funkcjonalno-użytkowym.</w:t>
      </w:r>
    </w:p>
    <w:p w14:paraId="784E16A8" w14:textId="77777777" w:rsidR="0073585F" w:rsidRPr="00E96DCE" w:rsidRDefault="0073585F" w:rsidP="0073585F">
      <w:r w:rsidRPr="00E96DCE">
        <w:t>Wykonawca w ramach zadania inwestycyjnego przedłoży Zamawiającemu:</w:t>
      </w:r>
    </w:p>
    <w:p w14:paraId="53CA4458" w14:textId="474482A4" w:rsidR="00E96DCE" w:rsidRDefault="00895145" w:rsidP="00895145">
      <w:pPr>
        <w:pStyle w:val="Akapitzlist"/>
        <w:numPr>
          <w:ilvl w:val="0"/>
          <w:numId w:val="6"/>
        </w:numPr>
        <w:ind w:left="426" w:hanging="207"/>
      </w:pPr>
      <w:r>
        <w:t>k</w:t>
      </w:r>
      <w:r w:rsidR="00E96DCE">
        <w:t>oncepcję na cały zakres prac</w:t>
      </w:r>
    </w:p>
    <w:p w14:paraId="7A706DA6" w14:textId="2A0EF044" w:rsidR="00E96DCE" w:rsidRPr="00E96DCE" w:rsidRDefault="00895145" w:rsidP="00895145">
      <w:pPr>
        <w:pStyle w:val="Akapitzlist"/>
        <w:numPr>
          <w:ilvl w:val="0"/>
          <w:numId w:val="6"/>
        </w:numPr>
        <w:ind w:left="426" w:hanging="207"/>
      </w:pPr>
      <w:r>
        <w:t>p</w:t>
      </w:r>
      <w:r w:rsidR="00E96DCE">
        <w:t>rojekt budowlany (jeżeli będzie konieczny)</w:t>
      </w:r>
    </w:p>
    <w:p w14:paraId="66C81A39" w14:textId="15877F4D" w:rsidR="0073585F" w:rsidRDefault="00895145" w:rsidP="00895145">
      <w:pPr>
        <w:pStyle w:val="Akapitzlist"/>
        <w:numPr>
          <w:ilvl w:val="0"/>
          <w:numId w:val="6"/>
        </w:numPr>
        <w:ind w:left="426" w:hanging="207"/>
      </w:pPr>
      <w:r>
        <w:t>p</w:t>
      </w:r>
      <w:r w:rsidR="0073585F" w:rsidRPr="00E96DCE">
        <w:t xml:space="preserve">rojekt </w:t>
      </w:r>
      <w:r w:rsidR="003A365B" w:rsidRPr="00E96DCE">
        <w:t>wykonawczy</w:t>
      </w:r>
    </w:p>
    <w:p w14:paraId="25A2EBD4" w14:textId="2E9DD611" w:rsidR="0073585F" w:rsidRPr="0073585F" w:rsidRDefault="0073585F" w:rsidP="00E75348">
      <w:pPr>
        <w:pStyle w:val="Nagwek5"/>
      </w:pPr>
      <w:bookmarkStart w:id="51" w:name="_Toc450827692"/>
      <w:bookmarkStart w:id="52" w:name="_Toc450884891"/>
      <w:bookmarkStart w:id="53" w:name="_Toc453664076"/>
      <w:bookmarkStart w:id="54" w:name="_Toc461633552"/>
      <w:bookmarkStart w:id="55" w:name="_Toc462911404"/>
      <w:bookmarkStart w:id="56" w:name="_Toc47963062"/>
      <w:r w:rsidRPr="0073585F">
        <w:t>Wymagania dla dokumentacji dostarczonej Zamawiającemu</w:t>
      </w:r>
      <w:bookmarkEnd w:id="51"/>
      <w:bookmarkEnd w:id="52"/>
      <w:bookmarkEnd w:id="53"/>
      <w:bookmarkEnd w:id="54"/>
      <w:bookmarkEnd w:id="55"/>
      <w:bookmarkEnd w:id="56"/>
    </w:p>
    <w:p w14:paraId="02703090" w14:textId="77777777" w:rsidR="00FD2FAD" w:rsidRPr="00E96DCE" w:rsidRDefault="00FD2FAD" w:rsidP="00FD2FAD">
      <w:pPr>
        <w:rPr>
          <w:rFonts w:eastAsiaTheme="minorHAnsi"/>
        </w:rPr>
      </w:pPr>
      <w:r w:rsidRPr="00E96DCE">
        <w:rPr>
          <w:rFonts w:eastAsiaTheme="minorHAnsi"/>
        </w:rPr>
        <w:t>Dokumentacja dostarczana Zamawiaj</w:t>
      </w:r>
      <w:r w:rsidRPr="00E96DCE">
        <w:rPr>
          <w:rFonts w:ascii="Arial-OneByteIdentityH" w:eastAsia="Arial-OneByteIdentityH" w:cs="Arial-OneByteIdentityH" w:hint="eastAsia"/>
        </w:rPr>
        <w:t>ą</w:t>
      </w:r>
      <w:r w:rsidRPr="00E96DCE">
        <w:rPr>
          <w:rFonts w:eastAsiaTheme="minorHAnsi"/>
        </w:rPr>
        <w:t>cemu musi zawiera</w:t>
      </w:r>
      <w:r w:rsidRPr="00E96DCE">
        <w:rPr>
          <w:rFonts w:ascii="Arial-OneByteIdentityH" w:eastAsia="Arial-OneByteIdentityH" w:cs="Arial-OneByteIdentityH" w:hint="eastAsia"/>
        </w:rPr>
        <w:t>ć</w:t>
      </w:r>
      <w:r w:rsidRPr="00E96DCE">
        <w:rPr>
          <w:rFonts w:eastAsiaTheme="minorHAnsi"/>
        </w:rPr>
        <w:t>:</w:t>
      </w:r>
    </w:p>
    <w:p w14:paraId="2503BFBC" w14:textId="77777777" w:rsidR="00FD2FAD" w:rsidRPr="00E96DCE" w:rsidRDefault="00FD2FAD" w:rsidP="00190B66">
      <w:pPr>
        <w:pStyle w:val="Akapitzlist"/>
        <w:numPr>
          <w:ilvl w:val="0"/>
          <w:numId w:val="4"/>
        </w:numPr>
        <w:rPr>
          <w:rFonts w:eastAsiaTheme="minorHAnsi"/>
        </w:rPr>
      </w:pPr>
      <w:r w:rsidRPr="00E96DCE">
        <w:rPr>
          <w:rFonts w:eastAsiaTheme="minorHAnsi"/>
        </w:rPr>
        <w:t>tytuł dokumentu</w:t>
      </w:r>
    </w:p>
    <w:p w14:paraId="1BDF445A" w14:textId="77777777" w:rsidR="00FD2FAD" w:rsidRPr="00E96DCE" w:rsidRDefault="00FD2FAD" w:rsidP="00190B66">
      <w:pPr>
        <w:pStyle w:val="Akapitzlist"/>
        <w:numPr>
          <w:ilvl w:val="0"/>
          <w:numId w:val="4"/>
        </w:numPr>
        <w:rPr>
          <w:rFonts w:eastAsiaTheme="minorHAnsi"/>
        </w:rPr>
      </w:pPr>
      <w:r w:rsidRPr="00E96DCE">
        <w:rPr>
          <w:rFonts w:eastAsiaTheme="minorHAnsi"/>
        </w:rPr>
        <w:t>nazw</w:t>
      </w:r>
      <w:r w:rsidRPr="00E96DCE">
        <w:rPr>
          <w:rFonts w:ascii="Arial-OneByteIdentityH" w:eastAsia="Arial-OneByteIdentityH" w:cs="Arial-OneByteIdentityH" w:hint="eastAsia"/>
        </w:rPr>
        <w:t>ę</w:t>
      </w:r>
      <w:r w:rsidRPr="00E96DCE">
        <w:rPr>
          <w:rFonts w:ascii="Arial-OneByteIdentityH" w:eastAsia="Arial-OneByteIdentityH" w:cs="Arial-OneByteIdentityH"/>
        </w:rPr>
        <w:t xml:space="preserve"> </w:t>
      </w:r>
      <w:r w:rsidRPr="00E96DCE">
        <w:rPr>
          <w:rFonts w:eastAsiaTheme="minorHAnsi"/>
        </w:rPr>
        <w:t>projektu (i nr, je</w:t>
      </w:r>
      <w:r w:rsidRPr="00E96DCE">
        <w:rPr>
          <w:rFonts w:ascii="Arial-OneByteIdentityH" w:eastAsia="Arial-OneByteIdentityH" w:cs="Arial-OneByteIdentityH" w:hint="eastAsia"/>
        </w:rPr>
        <w:t>ś</w:t>
      </w:r>
      <w:r w:rsidRPr="00E96DCE">
        <w:rPr>
          <w:rFonts w:eastAsiaTheme="minorHAnsi"/>
        </w:rPr>
        <w:t>li dotyczy) oraz podtytuł</w:t>
      </w:r>
    </w:p>
    <w:p w14:paraId="5F4DEBE3" w14:textId="0E05091C" w:rsidR="00FD2FAD" w:rsidRPr="00E96DCE" w:rsidRDefault="00FD2FAD" w:rsidP="00190B66">
      <w:pPr>
        <w:pStyle w:val="Akapitzlist"/>
        <w:numPr>
          <w:ilvl w:val="0"/>
          <w:numId w:val="4"/>
        </w:numPr>
        <w:rPr>
          <w:rFonts w:eastAsiaTheme="minorHAnsi"/>
        </w:rPr>
      </w:pPr>
      <w:r w:rsidRPr="00E96DCE">
        <w:rPr>
          <w:rFonts w:eastAsiaTheme="minorHAnsi"/>
        </w:rPr>
        <w:t>etap projektu (je</w:t>
      </w:r>
      <w:r w:rsidRPr="00E96DCE">
        <w:rPr>
          <w:rFonts w:ascii="Arial-OneByteIdentityH" w:eastAsia="Arial-OneByteIdentityH" w:cs="Arial-OneByteIdentityH" w:hint="eastAsia"/>
        </w:rPr>
        <w:t>ś</w:t>
      </w:r>
      <w:r w:rsidRPr="00E96DCE">
        <w:rPr>
          <w:rFonts w:eastAsiaTheme="minorHAnsi"/>
        </w:rPr>
        <w:t>li dotyczy</w:t>
      </w:r>
      <w:r w:rsidR="001B4585" w:rsidRPr="00E96DCE">
        <w:rPr>
          <w:rFonts w:eastAsiaTheme="minorHAnsi"/>
        </w:rPr>
        <w:t>)</w:t>
      </w:r>
    </w:p>
    <w:p w14:paraId="4B5F5056" w14:textId="77777777" w:rsidR="00FD2FAD" w:rsidRPr="00E96DCE" w:rsidRDefault="00FD2FAD" w:rsidP="00190B66">
      <w:pPr>
        <w:pStyle w:val="Akapitzlist"/>
        <w:numPr>
          <w:ilvl w:val="0"/>
          <w:numId w:val="4"/>
        </w:numPr>
        <w:rPr>
          <w:rFonts w:eastAsiaTheme="minorHAnsi"/>
        </w:rPr>
      </w:pPr>
      <w:r w:rsidRPr="00E96DCE">
        <w:rPr>
          <w:rFonts w:eastAsiaTheme="minorHAnsi"/>
        </w:rPr>
        <w:t>dat</w:t>
      </w:r>
      <w:r w:rsidRPr="00E96DCE">
        <w:rPr>
          <w:rFonts w:ascii="Arial-OneByteIdentityH" w:eastAsia="Arial-OneByteIdentityH" w:cs="Arial-OneByteIdentityH" w:hint="eastAsia"/>
        </w:rPr>
        <w:t>ę</w:t>
      </w:r>
      <w:r w:rsidRPr="00E96DCE">
        <w:rPr>
          <w:rFonts w:ascii="Arial-OneByteIdentityH" w:eastAsia="Arial-OneByteIdentityH" w:cs="Arial-OneByteIdentityH"/>
        </w:rPr>
        <w:t xml:space="preserve"> </w:t>
      </w:r>
      <w:r w:rsidRPr="00E96DCE">
        <w:rPr>
          <w:rFonts w:eastAsiaTheme="minorHAnsi"/>
        </w:rPr>
        <w:t>powstania dokumentu</w:t>
      </w:r>
    </w:p>
    <w:p w14:paraId="2299CA29" w14:textId="77777777" w:rsidR="00FD2FAD" w:rsidRPr="00E96DCE" w:rsidRDefault="00FD2FAD" w:rsidP="00190B66">
      <w:pPr>
        <w:pStyle w:val="Akapitzlist"/>
        <w:numPr>
          <w:ilvl w:val="0"/>
          <w:numId w:val="4"/>
        </w:numPr>
        <w:rPr>
          <w:rFonts w:eastAsiaTheme="minorHAnsi"/>
        </w:rPr>
      </w:pPr>
      <w:r w:rsidRPr="00E96DCE">
        <w:rPr>
          <w:rFonts w:eastAsiaTheme="minorHAnsi"/>
        </w:rPr>
        <w:t>nazw</w:t>
      </w:r>
      <w:r w:rsidRPr="00E96DCE">
        <w:rPr>
          <w:rFonts w:ascii="Arial-OneByteIdentityH" w:eastAsia="Arial-OneByteIdentityH" w:cs="Arial-OneByteIdentityH" w:hint="eastAsia"/>
        </w:rPr>
        <w:t>ę</w:t>
      </w:r>
      <w:r w:rsidRPr="00E96DCE">
        <w:rPr>
          <w:rFonts w:ascii="Arial-OneByteIdentityH" w:eastAsia="Arial-OneByteIdentityH" w:cs="Arial-OneByteIdentityH"/>
        </w:rPr>
        <w:t xml:space="preserve"> </w:t>
      </w:r>
      <w:r w:rsidRPr="00E96DCE">
        <w:rPr>
          <w:rFonts w:eastAsiaTheme="minorHAnsi"/>
        </w:rPr>
        <w:t>i adres Wykonawcy oraz nazwiska autorów dokumentu</w:t>
      </w:r>
    </w:p>
    <w:p w14:paraId="00ED5559" w14:textId="77777777" w:rsidR="00FD2FAD" w:rsidRPr="00E96DCE" w:rsidRDefault="00FD2FAD" w:rsidP="00190B66">
      <w:pPr>
        <w:pStyle w:val="Akapitzlist"/>
        <w:numPr>
          <w:ilvl w:val="0"/>
          <w:numId w:val="4"/>
        </w:numPr>
        <w:rPr>
          <w:rFonts w:eastAsiaTheme="minorHAnsi"/>
        </w:rPr>
      </w:pPr>
      <w:r w:rsidRPr="00E96DCE">
        <w:rPr>
          <w:rFonts w:eastAsiaTheme="minorHAnsi"/>
        </w:rPr>
        <w:t>oznaczenia wymagane dla projektów realizowanych z funduszy Unii Europejskiej, o ile ma zastosowanie</w:t>
      </w:r>
    </w:p>
    <w:p w14:paraId="2BEFF1A1" w14:textId="77777777" w:rsidR="00FD2FAD" w:rsidRPr="00E96DCE" w:rsidRDefault="00FD2FAD" w:rsidP="00190B66">
      <w:pPr>
        <w:pStyle w:val="Akapitzlist"/>
        <w:numPr>
          <w:ilvl w:val="0"/>
          <w:numId w:val="4"/>
        </w:numPr>
        <w:rPr>
          <w:rFonts w:eastAsiaTheme="minorHAnsi"/>
        </w:rPr>
      </w:pPr>
      <w:r w:rsidRPr="00E96DCE">
        <w:rPr>
          <w:rFonts w:eastAsiaTheme="minorHAnsi"/>
        </w:rPr>
        <w:t>nazw</w:t>
      </w:r>
      <w:r w:rsidRPr="00E96DCE">
        <w:rPr>
          <w:rFonts w:ascii="Arial-OneByteIdentityH" w:eastAsia="Arial-OneByteIdentityH" w:cs="Arial-OneByteIdentityH" w:hint="eastAsia"/>
        </w:rPr>
        <w:t>ę</w:t>
      </w:r>
      <w:r w:rsidRPr="00E96DCE">
        <w:rPr>
          <w:rFonts w:ascii="Arial-OneByteIdentityH" w:eastAsia="Arial-OneByteIdentityH" w:cs="Arial-OneByteIdentityH"/>
        </w:rPr>
        <w:t xml:space="preserve"> </w:t>
      </w:r>
      <w:r w:rsidRPr="00E96DCE">
        <w:rPr>
          <w:rFonts w:eastAsiaTheme="minorHAnsi"/>
        </w:rPr>
        <w:t>i adres Zamawiaj</w:t>
      </w:r>
      <w:r w:rsidRPr="00E96DCE">
        <w:rPr>
          <w:rFonts w:ascii="Arial-OneByteIdentityH" w:eastAsia="Arial-OneByteIdentityH" w:cs="Arial-OneByteIdentityH" w:hint="eastAsia"/>
        </w:rPr>
        <w:t>ą</w:t>
      </w:r>
      <w:r w:rsidRPr="00E96DCE">
        <w:rPr>
          <w:rFonts w:eastAsiaTheme="minorHAnsi"/>
        </w:rPr>
        <w:t>cego</w:t>
      </w:r>
    </w:p>
    <w:p w14:paraId="2F156D1B" w14:textId="77777777" w:rsidR="00FD2FAD" w:rsidRPr="00E96DCE" w:rsidRDefault="00FD2FAD" w:rsidP="00190B66">
      <w:pPr>
        <w:pStyle w:val="Akapitzlist"/>
        <w:numPr>
          <w:ilvl w:val="0"/>
          <w:numId w:val="4"/>
        </w:numPr>
        <w:rPr>
          <w:rFonts w:eastAsiaTheme="minorHAnsi"/>
        </w:rPr>
      </w:pPr>
      <w:r w:rsidRPr="00E96DCE">
        <w:rPr>
          <w:rFonts w:eastAsiaTheme="minorHAnsi"/>
        </w:rPr>
        <w:t>na pocz</w:t>
      </w:r>
      <w:r w:rsidRPr="00E96DCE">
        <w:rPr>
          <w:rFonts w:ascii="Arial-OneByteIdentityH" w:eastAsia="Arial-OneByteIdentityH" w:cs="Arial-OneByteIdentityH" w:hint="eastAsia"/>
        </w:rPr>
        <w:t>ą</w:t>
      </w:r>
      <w:r w:rsidRPr="00E96DCE">
        <w:rPr>
          <w:rFonts w:eastAsiaTheme="minorHAnsi"/>
        </w:rPr>
        <w:t>tku dokumentu spis tre</w:t>
      </w:r>
      <w:r w:rsidRPr="00E96DCE">
        <w:rPr>
          <w:rFonts w:ascii="Arial-OneByteIdentityH" w:eastAsia="Arial-OneByteIdentityH" w:cs="Arial-OneByteIdentityH" w:hint="eastAsia"/>
        </w:rPr>
        <w:t>ś</w:t>
      </w:r>
      <w:r w:rsidRPr="00E96DCE">
        <w:rPr>
          <w:rFonts w:eastAsiaTheme="minorHAnsi"/>
        </w:rPr>
        <w:t>ci dokumentu</w:t>
      </w:r>
    </w:p>
    <w:p w14:paraId="64076BF3" w14:textId="77777777" w:rsidR="00FD2FAD" w:rsidRPr="00E96DCE" w:rsidRDefault="00FD2FAD" w:rsidP="00190B66">
      <w:pPr>
        <w:pStyle w:val="Akapitzlist"/>
        <w:numPr>
          <w:ilvl w:val="0"/>
          <w:numId w:val="4"/>
        </w:numPr>
        <w:rPr>
          <w:rFonts w:eastAsiaTheme="minorHAnsi"/>
        </w:rPr>
      </w:pPr>
      <w:r w:rsidRPr="00E96DCE">
        <w:rPr>
          <w:rFonts w:eastAsiaTheme="minorHAnsi"/>
        </w:rPr>
        <w:t>pod spisem tre</w:t>
      </w:r>
      <w:r w:rsidRPr="00E96DCE">
        <w:rPr>
          <w:rFonts w:ascii="Arial-OneByteIdentityH" w:eastAsia="Arial-OneByteIdentityH" w:cs="Arial-OneByteIdentityH" w:hint="eastAsia"/>
        </w:rPr>
        <w:t>ś</w:t>
      </w:r>
      <w:r w:rsidRPr="00E96DCE">
        <w:rPr>
          <w:rFonts w:eastAsiaTheme="minorHAnsi"/>
        </w:rPr>
        <w:t>ci wykaz u</w:t>
      </w:r>
      <w:r w:rsidRPr="00E96DCE">
        <w:rPr>
          <w:rFonts w:ascii="Arial-OneByteIdentityH" w:eastAsia="Arial-OneByteIdentityH" w:cs="Arial-OneByteIdentityH" w:hint="eastAsia"/>
        </w:rPr>
        <w:t>ż</w:t>
      </w:r>
      <w:r w:rsidRPr="00E96DCE">
        <w:rPr>
          <w:rFonts w:eastAsiaTheme="minorHAnsi"/>
        </w:rPr>
        <w:t>ytych skrótów i oznacze</w:t>
      </w:r>
      <w:r w:rsidRPr="00E96DCE">
        <w:rPr>
          <w:rFonts w:ascii="Arial-OneByteIdentityH" w:eastAsia="Arial-OneByteIdentityH" w:cs="Arial-OneByteIdentityH" w:hint="eastAsia"/>
        </w:rPr>
        <w:t>ń</w:t>
      </w:r>
      <w:r w:rsidRPr="00E96DCE">
        <w:rPr>
          <w:rFonts w:ascii="Arial-OneByteIdentityH" w:eastAsia="Arial-OneByteIdentityH" w:cs="Arial-OneByteIdentityH"/>
        </w:rPr>
        <w:t xml:space="preserve"> </w:t>
      </w:r>
      <w:r w:rsidRPr="00E96DCE">
        <w:rPr>
          <w:rFonts w:eastAsiaTheme="minorHAnsi"/>
        </w:rPr>
        <w:t>wraz z obja</w:t>
      </w:r>
      <w:r w:rsidRPr="00E96DCE">
        <w:rPr>
          <w:rFonts w:ascii="Arial-OneByteIdentityH" w:eastAsia="Arial-OneByteIdentityH" w:cs="Arial-OneByteIdentityH" w:hint="eastAsia"/>
        </w:rPr>
        <w:t>ś</w:t>
      </w:r>
      <w:r w:rsidRPr="00E96DCE">
        <w:rPr>
          <w:rFonts w:eastAsiaTheme="minorHAnsi"/>
        </w:rPr>
        <w:t>nieniami (jeśli dotyczy)</w:t>
      </w:r>
    </w:p>
    <w:p w14:paraId="0BC5483F" w14:textId="77777777" w:rsidR="00FD2FAD" w:rsidRPr="00E96DCE" w:rsidRDefault="00FD2FAD" w:rsidP="00190B66">
      <w:pPr>
        <w:pStyle w:val="Akapitzlist"/>
        <w:numPr>
          <w:ilvl w:val="0"/>
          <w:numId w:val="4"/>
        </w:numPr>
        <w:rPr>
          <w:rFonts w:eastAsiaTheme="minorHAnsi"/>
        </w:rPr>
      </w:pPr>
      <w:r w:rsidRPr="00E96DCE">
        <w:rPr>
          <w:rFonts w:eastAsiaTheme="minorHAnsi"/>
        </w:rPr>
        <w:t>nagłówek na ka</w:t>
      </w:r>
      <w:r w:rsidRPr="00E96DCE">
        <w:rPr>
          <w:rFonts w:ascii="Arial-OneByteIdentityH" w:eastAsia="Arial-OneByteIdentityH" w:cs="Arial-OneByteIdentityH" w:hint="eastAsia"/>
        </w:rPr>
        <w:t>ż</w:t>
      </w:r>
      <w:r w:rsidRPr="00E96DCE">
        <w:rPr>
          <w:rFonts w:eastAsiaTheme="minorHAnsi"/>
        </w:rPr>
        <w:t>dej stronie dokumentu tekstowego z tytułem dokumentu</w:t>
      </w:r>
    </w:p>
    <w:p w14:paraId="41CD6ACA" w14:textId="2B8A89E8" w:rsidR="0073585F" w:rsidRPr="00E96DCE" w:rsidRDefault="00FD2FAD" w:rsidP="00190B66">
      <w:pPr>
        <w:pStyle w:val="Akapitzlist"/>
        <w:numPr>
          <w:ilvl w:val="0"/>
          <w:numId w:val="4"/>
        </w:numPr>
        <w:rPr>
          <w:rFonts w:eastAsiaTheme="minorHAnsi"/>
        </w:rPr>
      </w:pPr>
      <w:r w:rsidRPr="00E96DCE">
        <w:rPr>
          <w:rFonts w:eastAsiaTheme="minorHAnsi"/>
        </w:rPr>
        <w:t>stopka na ka</w:t>
      </w:r>
      <w:r w:rsidRPr="00E96DCE">
        <w:rPr>
          <w:rFonts w:ascii="Arial-OneByteIdentityH" w:eastAsia="Arial-OneByteIdentityH" w:cs="Arial-OneByteIdentityH" w:hint="eastAsia"/>
        </w:rPr>
        <w:t>ż</w:t>
      </w:r>
      <w:r w:rsidRPr="00E96DCE">
        <w:rPr>
          <w:rFonts w:eastAsiaTheme="minorHAnsi"/>
        </w:rPr>
        <w:t>dej stronie dokumentu z numerem strony</w:t>
      </w:r>
    </w:p>
    <w:p w14:paraId="7CD95209" w14:textId="09854246" w:rsidR="00E96DCE" w:rsidRPr="00E96DCE" w:rsidRDefault="00E96DCE" w:rsidP="00190B66">
      <w:pPr>
        <w:pStyle w:val="Akapitzlist"/>
        <w:numPr>
          <w:ilvl w:val="0"/>
          <w:numId w:val="4"/>
        </w:numPr>
        <w:rPr>
          <w:rFonts w:eastAsiaTheme="minorHAnsi"/>
        </w:rPr>
      </w:pPr>
      <w:r w:rsidRPr="00E96DCE">
        <w:rPr>
          <w:rFonts w:eastAsiaTheme="minorHAnsi"/>
        </w:rPr>
        <w:t>część opisową</w:t>
      </w:r>
    </w:p>
    <w:p w14:paraId="584C322C" w14:textId="777723A9" w:rsidR="00E96DCE" w:rsidRPr="00E96DCE" w:rsidRDefault="00E96DCE" w:rsidP="00190B66">
      <w:pPr>
        <w:pStyle w:val="Akapitzlist"/>
        <w:numPr>
          <w:ilvl w:val="0"/>
          <w:numId w:val="4"/>
        </w:numPr>
        <w:rPr>
          <w:rFonts w:eastAsiaTheme="minorHAnsi"/>
        </w:rPr>
      </w:pPr>
      <w:r w:rsidRPr="00E96DCE">
        <w:rPr>
          <w:rFonts w:eastAsiaTheme="minorHAnsi"/>
        </w:rPr>
        <w:t>część obliczeniową</w:t>
      </w:r>
    </w:p>
    <w:p w14:paraId="30A00D12" w14:textId="527ABE66" w:rsidR="00E96DCE" w:rsidRPr="00E96DCE" w:rsidRDefault="00E96DCE" w:rsidP="00190B66">
      <w:pPr>
        <w:pStyle w:val="Akapitzlist"/>
        <w:numPr>
          <w:ilvl w:val="0"/>
          <w:numId w:val="4"/>
        </w:numPr>
        <w:rPr>
          <w:rFonts w:eastAsiaTheme="minorHAnsi"/>
        </w:rPr>
      </w:pPr>
      <w:r w:rsidRPr="00E96DCE">
        <w:rPr>
          <w:rFonts w:eastAsiaTheme="minorHAnsi"/>
        </w:rPr>
        <w:t>część rysunkową</w:t>
      </w:r>
    </w:p>
    <w:p w14:paraId="49E73721" w14:textId="40DBE8AF" w:rsidR="00E96DCE" w:rsidRPr="00E96DCE" w:rsidRDefault="00E96DCE" w:rsidP="00190B66">
      <w:pPr>
        <w:pStyle w:val="Akapitzlist"/>
        <w:numPr>
          <w:ilvl w:val="0"/>
          <w:numId w:val="4"/>
        </w:numPr>
        <w:rPr>
          <w:rFonts w:eastAsiaTheme="minorHAnsi"/>
        </w:rPr>
      </w:pPr>
      <w:r w:rsidRPr="00E96DCE">
        <w:rPr>
          <w:rFonts w:eastAsiaTheme="minorHAnsi"/>
        </w:rPr>
        <w:t xml:space="preserve">wytyczne planu </w:t>
      </w:r>
      <w:proofErr w:type="spellStart"/>
      <w:r w:rsidRPr="00E96DCE">
        <w:rPr>
          <w:rFonts w:eastAsiaTheme="minorHAnsi"/>
        </w:rPr>
        <w:t>BiOZ</w:t>
      </w:r>
      <w:proofErr w:type="spellEnd"/>
    </w:p>
    <w:p w14:paraId="4F7A618F" w14:textId="5C017932" w:rsidR="00E96DCE" w:rsidRPr="00E96DCE" w:rsidRDefault="00E96DCE" w:rsidP="00190B66">
      <w:pPr>
        <w:pStyle w:val="Akapitzlist"/>
        <w:numPr>
          <w:ilvl w:val="0"/>
          <w:numId w:val="4"/>
        </w:numPr>
        <w:rPr>
          <w:rFonts w:eastAsiaTheme="minorHAnsi"/>
        </w:rPr>
      </w:pPr>
      <w:r w:rsidRPr="00E96DCE">
        <w:rPr>
          <w:rFonts w:eastAsiaTheme="minorHAnsi"/>
        </w:rPr>
        <w:t>Specyfikację Techniczną Wykonania i Odbioru Robót</w:t>
      </w:r>
    </w:p>
    <w:p w14:paraId="0086A7E5" w14:textId="25D85917" w:rsidR="0073585F" w:rsidRPr="00E96DCE" w:rsidRDefault="0073585F" w:rsidP="0073585F">
      <w:pPr>
        <w:rPr>
          <w:rFonts w:eastAsiaTheme="minorHAnsi"/>
        </w:rPr>
      </w:pPr>
      <w:r w:rsidRPr="00E96DCE">
        <w:rPr>
          <w:rFonts w:eastAsiaTheme="minorHAnsi"/>
        </w:rPr>
        <w:t>Zestawienie ilościowe opracowanej dokumentacji w formie papierowej przedstawiono poniżej w poszczególnych podrozdziałach.</w:t>
      </w:r>
    </w:p>
    <w:p w14:paraId="48E3ADDE" w14:textId="6C7B5838" w:rsidR="0073585F" w:rsidRDefault="0073585F" w:rsidP="0073585F">
      <w:pPr>
        <w:rPr>
          <w:rFonts w:eastAsiaTheme="minorHAnsi"/>
        </w:rPr>
      </w:pPr>
      <w:r w:rsidRPr="00E96DCE">
        <w:rPr>
          <w:rFonts w:eastAsiaTheme="minorHAnsi"/>
        </w:rPr>
        <w:t xml:space="preserve">Zamawiający wymaga również przekazania dokumentacji w wersji elektronicznej zeskanowanej w formacie pdf </w:t>
      </w:r>
      <w:r w:rsidR="00C05C0B" w:rsidRPr="00E96DCE">
        <w:rPr>
          <w:rFonts w:eastAsiaTheme="minorHAnsi"/>
        </w:rPr>
        <w:t>przekazanej na płycie CD/DVD/BR.</w:t>
      </w:r>
    </w:p>
    <w:p w14:paraId="52F4435F" w14:textId="77777777" w:rsidR="00C05C0B" w:rsidRPr="0073585F" w:rsidRDefault="00C05C0B" w:rsidP="0073585F">
      <w:pPr>
        <w:rPr>
          <w:rFonts w:eastAsiaTheme="minorHAnsi"/>
        </w:rPr>
      </w:pPr>
    </w:p>
    <w:p w14:paraId="619207E5" w14:textId="6790D69C" w:rsidR="0073585F" w:rsidRPr="0073585F" w:rsidRDefault="0073585F" w:rsidP="00E75348">
      <w:pPr>
        <w:pStyle w:val="Nagwek5"/>
      </w:pPr>
      <w:bookmarkStart w:id="57" w:name="_Toc450827693"/>
      <w:bookmarkStart w:id="58" w:name="_Toc450884892"/>
      <w:bookmarkStart w:id="59" w:name="_Toc453664077"/>
      <w:bookmarkStart w:id="60" w:name="_Toc461633553"/>
      <w:bookmarkStart w:id="61" w:name="_Toc462911405"/>
      <w:bookmarkStart w:id="62" w:name="_Toc47963063"/>
      <w:r w:rsidRPr="0073585F">
        <w:t>Koncepcja projektowa</w:t>
      </w:r>
      <w:bookmarkEnd w:id="57"/>
      <w:bookmarkEnd w:id="58"/>
      <w:bookmarkEnd w:id="59"/>
      <w:bookmarkEnd w:id="60"/>
      <w:bookmarkEnd w:id="61"/>
      <w:bookmarkEnd w:id="62"/>
    </w:p>
    <w:p w14:paraId="3A45D739" w14:textId="53DB1735" w:rsidR="0073585F" w:rsidRDefault="00C818A5" w:rsidP="0073585F">
      <w:r>
        <w:t xml:space="preserve">Wykonawca opracuje </w:t>
      </w:r>
      <w:r w:rsidR="00FF0CA8">
        <w:t>koncepcję projektową na cały zakres prac projektowych zawierającą schematy wraz z ogólnym opisem działania</w:t>
      </w:r>
      <w:r w:rsidR="00C70152">
        <w:t xml:space="preserve"> oraz rysunki z lokalizacją urządzeń.</w:t>
      </w:r>
    </w:p>
    <w:p w14:paraId="245E894A" w14:textId="6C999FD9" w:rsidR="0073585F" w:rsidRPr="005F7BB9" w:rsidRDefault="0073585F" w:rsidP="00E75348">
      <w:pPr>
        <w:pStyle w:val="Nagwek5"/>
      </w:pPr>
      <w:bookmarkStart w:id="63" w:name="_Toc450827694"/>
      <w:bookmarkStart w:id="64" w:name="_Toc450884893"/>
      <w:bookmarkStart w:id="65" w:name="_Toc453664078"/>
      <w:bookmarkStart w:id="66" w:name="_Toc461633554"/>
      <w:bookmarkStart w:id="67" w:name="_Toc462911406"/>
      <w:bookmarkStart w:id="68" w:name="_Toc47963064"/>
      <w:r w:rsidRPr="005F7BB9">
        <w:t>Projekt budowlany</w:t>
      </w:r>
      <w:bookmarkEnd w:id="63"/>
      <w:bookmarkEnd w:id="64"/>
      <w:bookmarkEnd w:id="65"/>
      <w:bookmarkEnd w:id="66"/>
      <w:bookmarkEnd w:id="67"/>
      <w:bookmarkEnd w:id="68"/>
    </w:p>
    <w:p w14:paraId="24A4191B" w14:textId="3ED910BA" w:rsidR="00895145" w:rsidRPr="003B68D4" w:rsidRDefault="00C70152" w:rsidP="003B68D4">
      <w:pPr>
        <w:rPr>
          <w:rFonts w:cs="Arial Narrow"/>
          <w:szCs w:val="24"/>
        </w:rPr>
      </w:pPr>
      <w:r>
        <w:rPr>
          <w:rFonts w:cs="Arial Narrow"/>
          <w:szCs w:val="24"/>
        </w:rPr>
        <w:t xml:space="preserve">W przypadku wystąpienia konieczności wykonawca opracuje projekt budowlany zgodny z </w:t>
      </w:r>
      <w:r w:rsidRPr="00C70152">
        <w:rPr>
          <w:rFonts w:cs="Arial Narrow"/>
          <w:szCs w:val="24"/>
        </w:rPr>
        <w:t>Dz.U. 1994 nr 89 poz. 414 Ustaw</w:t>
      </w:r>
      <w:r w:rsidR="00C04AB6">
        <w:rPr>
          <w:rFonts w:cs="Arial Narrow"/>
          <w:szCs w:val="24"/>
        </w:rPr>
        <w:t>ą</w:t>
      </w:r>
      <w:r w:rsidRPr="00C70152">
        <w:rPr>
          <w:rFonts w:cs="Arial Narrow"/>
          <w:szCs w:val="24"/>
        </w:rPr>
        <w:t xml:space="preserve"> z dnia 7 lipca 1994 r. - Prawo budowlane</w:t>
      </w:r>
      <w:r w:rsidR="00C04AB6">
        <w:rPr>
          <w:rFonts w:cs="Arial Narrow"/>
          <w:szCs w:val="24"/>
        </w:rPr>
        <w:t xml:space="preserve"> oraz późniejszymi zmianami.</w:t>
      </w:r>
      <w:bookmarkStart w:id="69" w:name="_Toc450827695"/>
      <w:bookmarkStart w:id="70" w:name="_Toc450884894"/>
      <w:bookmarkStart w:id="71" w:name="_Toc453664079"/>
      <w:bookmarkStart w:id="72" w:name="_Toc461633555"/>
      <w:bookmarkStart w:id="73" w:name="_Toc462911407"/>
    </w:p>
    <w:p w14:paraId="0D66D396" w14:textId="7E447E09" w:rsidR="0073585F" w:rsidRPr="00E75348" w:rsidRDefault="0073585F" w:rsidP="00E75348">
      <w:pPr>
        <w:pStyle w:val="Nagwek5"/>
      </w:pPr>
      <w:bookmarkStart w:id="74" w:name="_Toc47963065"/>
      <w:r w:rsidRPr="00E75348">
        <w:t>Projekt wykonawczy</w:t>
      </w:r>
      <w:bookmarkEnd w:id="69"/>
      <w:bookmarkEnd w:id="70"/>
      <w:bookmarkEnd w:id="71"/>
      <w:bookmarkEnd w:id="72"/>
      <w:bookmarkEnd w:id="73"/>
      <w:bookmarkEnd w:id="74"/>
    </w:p>
    <w:p w14:paraId="4E09932E" w14:textId="17192423" w:rsidR="003021B5" w:rsidRPr="003021B5" w:rsidRDefault="003021B5" w:rsidP="003021B5">
      <w:r w:rsidRPr="00E55145">
        <w:t xml:space="preserve">Projekt wykonawczy powinien być zgodny z Rozporządzeniem </w:t>
      </w:r>
      <w:r w:rsidRPr="003021B5">
        <w:t>Ministra Infrastruktury z dnia 2 września 2004 r. w sprawie szczegółowego zakresu i formy dokumentacji projektowej, specyfikacji technicznych wykonania i odbioru robót budowlanych oraz pr</w:t>
      </w:r>
      <w:r w:rsidR="001B4585">
        <w:t>ogramu funkcjonalno-użytkowego (</w:t>
      </w:r>
      <w:r w:rsidRPr="003021B5">
        <w:rPr>
          <w:rStyle w:val="h1"/>
          <w:rFonts w:eastAsiaTheme="majorEastAsia"/>
        </w:rPr>
        <w:t xml:space="preserve">Dz.U. </w:t>
      </w:r>
      <w:r w:rsidR="00722336">
        <w:rPr>
          <w:rStyle w:val="h1"/>
          <w:rFonts w:eastAsiaTheme="majorEastAsia"/>
        </w:rPr>
        <w:t xml:space="preserve">z 2013 r. poz. </w:t>
      </w:r>
      <w:r w:rsidR="00722336" w:rsidRPr="00884C87">
        <w:rPr>
          <w:rStyle w:val="h1"/>
          <w:rFonts w:eastAsiaTheme="majorEastAsia"/>
        </w:rPr>
        <w:t>1129</w:t>
      </w:r>
      <w:r w:rsidR="001B4585">
        <w:rPr>
          <w:rStyle w:val="h1"/>
          <w:rFonts w:eastAsiaTheme="majorEastAsia"/>
        </w:rPr>
        <w:t>)</w:t>
      </w:r>
      <w:r w:rsidRPr="00884C87">
        <w:rPr>
          <w:rStyle w:val="h1"/>
          <w:rFonts w:eastAsiaTheme="majorEastAsia"/>
        </w:rPr>
        <w:t xml:space="preserve"> </w:t>
      </w:r>
      <w:r w:rsidR="007C4036" w:rsidRPr="00884C87">
        <w:rPr>
          <w:rStyle w:val="h1"/>
          <w:rFonts w:eastAsiaTheme="majorEastAsia"/>
        </w:rPr>
        <w:t>lub rozporządzenia obowiązującego w momencie jej sporządzania.</w:t>
      </w:r>
    </w:p>
    <w:p w14:paraId="60602134" w14:textId="77777777" w:rsidR="003021B5" w:rsidRPr="00D31E16" w:rsidRDefault="003021B5" w:rsidP="003021B5">
      <w:pPr>
        <w:spacing w:before="120"/>
      </w:pPr>
      <w:r w:rsidRPr="00D31E16">
        <w:t>W ramach przedmiotu zamówienia Wykonawca sporządzi:</w:t>
      </w:r>
    </w:p>
    <w:p w14:paraId="58A27864" w14:textId="180F5408" w:rsidR="00E75348" w:rsidRDefault="00E75348" w:rsidP="00E75348">
      <w:pPr>
        <w:pStyle w:val="Akapitzlist"/>
        <w:numPr>
          <w:ilvl w:val="0"/>
          <w:numId w:val="5"/>
        </w:numPr>
        <w:ind w:left="426"/>
      </w:pPr>
      <w:r>
        <w:t xml:space="preserve">Projekt </w:t>
      </w:r>
      <w:r w:rsidR="005123CB">
        <w:t>modernizacji kotłowni</w:t>
      </w:r>
      <w:r w:rsidR="00194A0C">
        <w:t xml:space="preserve"> na </w:t>
      </w:r>
      <w:proofErr w:type="spellStart"/>
      <w:r w:rsidR="00194A0C">
        <w:t>p</w:t>
      </w:r>
      <w:r w:rsidR="00EE4247">
        <w:t>ellet</w:t>
      </w:r>
      <w:proofErr w:type="spellEnd"/>
      <w:r w:rsidR="00EE4247">
        <w:t xml:space="preserve">  o </w:t>
      </w:r>
      <w:r w:rsidR="00EA1534">
        <w:t xml:space="preserve"> mocy min 160</w:t>
      </w:r>
      <w:r w:rsidR="001251B2">
        <w:t xml:space="preserve"> kW</w:t>
      </w:r>
      <w:r w:rsidR="00890AB0">
        <w:t xml:space="preserve"> </w:t>
      </w:r>
      <w:r w:rsidR="00B40B07">
        <w:t>– 4 egzemplarze</w:t>
      </w:r>
      <w:r w:rsidR="00895145">
        <w:t>; p</w:t>
      </w:r>
      <w:r w:rsidR="00911306">
        <w:t xml:space="preserve">rojekt powinien zawierać rzuty pomieszczeń w których zostaną zlokalizowane </w:t>
      </w:r>
      <w:r w:rsidR="00890AB0">
        <w:t>kotła</w:t>
      </w:r>
      <w:r w:rsidR="00B40B07">
        <w:t xml:space="preserve">. Przekroje, oraz PZT. Schemat połączenia systemu urządzeń cieplnych. Schemat oraz opracowanie </w:t>
      </w:r>
      <w:proofErr w:type="spellStart"/>
      <w:r w:rsidR="00B40B07">
        <w:t>AKPiA</w:t>
      </w:r>
      <w:proofErr w:type="spellEnd"/>
      <w:r w:rsidR="00B40B07">
        <w:t xml:space="preserve">. </w:t>
      </w:r>
      <w:r w:rsidR="00AF5001">
        <w:t xml:space="preserve"> Szczegółowe zestawienie zastoso</w:t>
      </w:r>
      <w:r w:rsidR="00895145">
        <w:t>wanych urządzeń oraz materiałów</w:t>
      </w:r>
    </w:p>
    <w:p w14:paraId="5E67D4D2" w14:textId="1C3F9C64" w:rsidR="003F78EE" w:rsidRDefault="003F78EE" w:rsidP="00FD2FAD">
      <w:r>
        <w:t xml:space="preserve">Do opracowania </w:t>
      </w:r>
      <w:r w:rsidR="00895145">
        <w:t>należy sporządzić</w:t>
      </w:r>
      <w:r>
        <w:t xml:space="preserve"> szczegółowy kosztorys.</w:t>
      </w:r>
    </w:p>
    <w:p w14:paraId="66A7D921" w14:textId="77CEC442" w:rsidR="00895145" w:rsidRPr="003B68D4" w:rsidRDefault="00FD2FAD" w:rsidP="003B68D4">
      <w:r w:rsidRPr="00E55145">
        <w:t xml:space="preserve">Projekty należy </w:t>
      </w:r>
      <w:r>
        <w:t>opracować w sposób gwarantujący brak</w:t>
      </w:r>
      <w:r w:rsidRPr="00E55145">
        <w:t xml:space="preserve"> utrudnień dla </w:t>
      </w:r>
      <w:r w:rsidR="00F05F00">
        <w:t>pracy placówki</w:t>
      </w:r>
      <w:r>
        <w:t xml:space="preserve"> podczas realizacji</w:t>
      </w:r>
      <w:r w:rsidR="00F05F00">
        <w:t xml:space="preserve"> zadania</w:t>
      </w:r>
      <w:r w:rsidRPr="00E55145">
        <w:t xml:space="preserve">. </w:t>
      </w:r>
      <w:r>
        <w:t>Do projektów należy dołączyć</w:t>
      </w:r>
      <w:r w:rsidRPr="00E55145">
        <w:t xml:space="preserve"> karty katalogowe podstawowych urządzeń oraz wszystkie wymagane prawem oświadczenia</w:t>
      </w:r>
      <w:r>
        <w:t xml:space="preserve"> i zaświadczenia.</w:t>
      </w:r>
      <w:bookmarkStart w:id="75" w:name="_Toc462911408"/>
    </w:p>
    <w:p w14:paraId="45824098" w14:textId="4C7604ED" w:rsidR="003A3CDD" w:rsidRPr="007A3FC9" w:rsidRDefault="003A3CDD" w:rsidP="00600437">
      <w:pPr>
        <w:pStyle w:val="Nagwek4"/>
      </w:pPr>
      <w:bookmarkStart w:id="76" w:name="_Toc47963066"/>
      <w:r w:rsidRPr="007A3FC9">
        <w:t>Roboty budowlane</w:t>
      </w:r>
      <w:bookmarkEnd w:id="75"/>
      <w:bookmarkEnd w:id="76"/>
    </w:p>
    <w:p w14:paraId="6DA85FBB" w14:textId="77777777" w:rsidR="00FD2FAD" w:rsidRDefault="00FD2FAD" w:rsidP="00FD2FAD">
      <w:r w:rsidRPr="007A3FC9">
        <w:t>Roboty budowlane nale</w:t>
      </w:r>
      <w:r w:rsidRPr="007A3FC9">
        <w:rPr>
          <w:rFonts w:hint="eastAsia"/>
        </w:rPr>
        <w:t>ż</w:t>
      </w:r>
      <w:r w:rsidRPr="007A3FC9">
        <w:t>y wykona</w:t>
      </w:r>
      <w:r w:rsidRPr="007A3FC9">
        <w:rPr>
          <w:rFonts w:hint="eastAsia"/>
        </w:rPr>
        <w:t>ć</w:t>
      </w:r>
      <w:r w:rsidRPr="007A3FC9">
        <w:t xml:space="preserve"> na podstawie opracowanej i zatwierdzonej dokumentacji, zgodnie </w:t>
      </w:r>
      <w:r>
        <w:t>z wymaganiami aktualnych przepisów.</w:t>
      </w:r>
    </w:p>
    <w:p w14:paraId="27A320BC" w14:textId="77777777" w:rsidR="009F7B8F" w:rsidRDefault="00FD2FAD" w:rsidP="00FD2FAD">
      <w:r>
        <w:t>Przedmiotem zamówienia jest wykon</w:t>
      </w:r>
      <w:r w:rsidR="005F7BB9">
        <w:t>anie</w:t>
      </w:r>
      <w:r w:rsidR="009F7B8F">
        <w:t>:</w:t>
      </w:r>
    </w:p>
    <w:p w14:paraId="2FD0DF8F" w14:textId="49BF7BFC" w:rsidR="009F7B8F" w:rsidRDefault="00375A78" w:rsidP="002A5FA9">
      <w:pPr>
        <w:pStyle w:val="Akapitzlist"/>
        <w:numPr>
          <w:ilvl w:val="0"/>
          <w:numId w:val="16"/>
        </w:numPr>
        <w:ind w:left="426" w:hanging="153"/>
      </w:pPr>
      <w:r>
        <w:t xml:space="preserve">Modernizacja kotłowni na </w:t>
      </w:r>
      <w:proofErr w:type="spellStart"/>
      <w:r>
        <w:t>pellet</w:t>
      </w:r>
      <w:r w:rsidR="00BB601A">
        <w:t>ową</w:t>
      </w:r>
      <w:proofErr w:type="spellEnd"/>
    </w:p>
    <w:p w14:paraId="3DCCA0BA" w14:textId="48FC36F1" w:rsidR="003A365B" w:rsidRDefault="00D90F04" w:rsidP="00C33E33">
      <w:r>
        <w:t>Wykonawca również przyłączy i uruchomi przedmiotow</w:t>
      </w:r>
      <w:r w:rsidR="00C37CAB">
        <w:t>ą</w:t>
      </w:r>
      <w:r>
        <w:t xml:space="preserve"> instalacj</w:t>
      </w:r>
      <w:r w:rsidR="00C37CAB">
        <w:t>ę</w:t>
      </w:r>
      <w:r>
        <w:t>.</w:t>
      </w:r>
    </w:p>
    <w:p w14:paraId="4A54BACD" w14:textId="19E7FEFF" w:rsidR="003021B5" w:rsidRPr="003021B5" w:rsidRDefault="003021B5" w:rsidP="00600437">
      <w:pPr>
        <w:pStyle w:val="Nagwek4"/>
      </w:pPr>
      <w:bookmarkStart w:id="77" w:name="_Toc462911409"/>
      <w:bookmarkStart w:id="78" w:name="_Toc47963067"/>
      <w:r w:rsidRPr="003021B5">
        <w:t>Serwis gwarancyjny</w:t>
      </w:r>
      <w:bookmarkEnd w:id="77"/>
      <w:bookmarkEnd w:id="78"/>
    </w:p>
    <w:p w14:paraId="0B0D3CF9" w14:textId="77777777" w:rsidR="00A956F3" w:rsidRDefault="00A956F3" w:rsidP="00A956F3">
      <w:bookmarkStart w:id="79" w:name="_Toc462911410"/>
      <w:bookmarkStart w:id="80" w:name="_Toc463266167"/>
      <w:bookmarkStart w:id="81" w:name="_Toc47963068"/>
      <w:r>
        <w:t>Serwis gwarancyjny będzie realizowany przez Wykonawcę zgodnie z podpisaną umową.</w:t>
      </w:r>
    </w:p>
    <w:p w14:paraId="7CB9FC38" w14:textId="362746F2" w:rsidR="00002ED6" w:rsidRPr="007A3FC9" w:rsidRDefault="00002ED6" w:rsidP="0072198A">
      <w:pPr>
        <w:pStyle w:val="Nagwek3"/>
      </w:pPr>
      <w:r w:rsidRPr="007A3FC9">
        <w:t>Aktualne uwarunkowania wykonania przedmiotu zamówienia</w:t>
      </w:r>
      <w:bookmarkEnd w:id="79"/>
      <w:bookmarkEnd w:id="80"/>
      <w:bookmarkEnd w:id="81"/>
    </w:p>
    <w:p w14:paraId="041FE550" w14:textId="77777777" w:rsidR="0072198A" w:rsidRPr="0072198A" w:rsidRDefault="0072198A" w:rsidP="0072198A">
      <w:pPr>
        <w:pStyle w:val="Akapitzlist"/>
        <w:keepNext/>
        <w:keepLines/>
        <w:numPr>
          <w:ilvl w:val="0"/>
          <w:numId w:val="1"/>
        </w:numPr>
        <w:spacing w:before="280" w:after="240"/>
        <w:contextualSpacing w:val="0"/>
        <w:outlineLvl w:val="3"/>
        <w:rPr>
          <w:rFonts w:asciiTheme="majorHAnsi" w:eastAsia="Calibri" w:hAnsiTheme="majorHAnsi" w:cstheme="majorBidi"/>
          <w:b/>
          <w:iCs/>
          <w:vanish/>
          <w:sz w:val="26"/>
          <w:lang w:eastAsia="pl-PL"/>
        </w:rPr>
      </w:pPr>
      <w:bookmarkStart w:id="82" w:name="_Toc476216606"/>
      <w:bookmarkStart w:id="83" w:name="_Toc477946943"/>
      <w:bookmarkStart w:id="84" w:name="_Toc478980016"/>
      <w:bookmarkStart w:id="85" w:name="_Toc47963069"/>
      <w:bookmarkEnd w:id="82"/>
      <w:bookmarkEnd w:id="83"/>
      <w:bookmarkEnd w:id="84"/>
      <w:bookmarkEnd w:id="85"/>
    </w:p>
    <w:p w14:paraId="2F953633" w14:textId="45D12908" w:rsidR="004E0AC4" w:rsidRDefault="004E0AC4" w:rsidP="00600437">
      <w:pPr>
        <w:pStyle w:val="Nagwek4"/>
        <w:rPr>
          <w:lang w:eastAsia="pl-PL"/>
        </w:rPr>
      </w:pPr>
      <w:bookmarkStart w:id="86" w:name="_Toc47963070"/>
      <w:r>
        <w:rPr>
          <w:lang w:eastAsia="pl-PL"/>
        </w:rPr>
        <w:t>Uwarunkowania formalno-prawne</w:t>
      </w:r>
      <w:bookmarkEnd w:id="86"/>
    </w:p>
    <w:p w14:paraId="0FEFEB7B" w14:textId="0AFB49A8" w:rsidR="00FD2FAD" w:rsidRPr="007A3FC9" w:rsidRDefault="006435E9" w:rsidP="00FD2FAD">
      <w:pPr>
        <w:rPr>
          <w:lang w:eastAsia="pl-PL"/>
        </w:rPr>
      </w:pPr>
      <w:r>
        <w:rPr>
          <w:lang w:eastAsia="pl-PL"/>
        </w:rPr>
        <w:t xml:space="preserve">Wszystkie prace wymagające tego, należy poddać zgłoszeniu a w szczególności ocieplenie. W przypadku gdy któraś część zakresu zamówienia będzie wymagała pozwolenia na budowę wykonawca dokona tego. </w:t>
      </w:r>
    </w:p>
    <w:p w14:paraId="02297A0C" w14:textId="77777777" w:rsidR="00FD2FAD" w:rsidRPr="007A3FC9" w:rsidRDefault="00FD2FAD" w:rsidP="00FD2FAD">
      <w:pPr>
        <w:rPr>
          <w:lang w:eastAsia="pl-PL"/>
        </w:rPr>
      </w:pPr>
      <w:r w:rsidRPr="007A3FC9">
        <w:rPr>
          <w:lang w:eastAsia="pl-PL"/>
        </w:rPr>
        <w:t>Do obowiązków Wykonawcy należeć będzie opracowanie wszelkich niezbędnych dokumentacji powiązanych, w tym projektów branżowych, operatów, itp.</w:t>
      </w:r>
    </w:p>
    <w:p w14:paraId="61846588" w14:textId="0C3BBFDB" w:rsidR="00002ED6" w:rsidRPr="007A3FC9" w:rsidRDefault="00FD2FAD" w:rsidP="00FD2FAD">
      <w:pPr>
        <w:rPr>
          <w:lang w:eastAsia="pl-PL"/>
        </w:rPr>
      </w:pPr>
      <w:r w:rsidRPr="007A3FC9">
        <w:rPr>
          <w:lang w:eastAsia="pl-PL"/>
        </w:rPr>
        <w:t>Prace należy prowadzić zgodnie z zasadami bezpieczeństwa pracy, pod nadzorem osób uprawnionych do kierowania robotami.</w:t>
      </w:r>
    </w:p>
    <w:p w14:paraId="2F3802F3" w14:textId="77777777" w:rsidR="00002ED6" w:rsidRPr="007A3FC9" w:rsidRDefault="00002ED6" w:rsidP="00002ED6">
      <w:pPr>
        <w:spacing w:before="120" w:line="276" w:lineRule="auto"/>
        <w:rPr>
          <w:lang w:eastAsia="pl-PL"/>
        </w:rPr>
      </w:pPr>
      <w:r w:rsidRPr="007A3FC9">
        <w:rPr>
          <w:lang w:eastAsia="pl-PL"/>
        </w:rPr>
        <w:t>Kadra Wykonawcy powinna:</w:t>
      </w:r>
    </w:p>
    <w:p w14:paraId="12D5F760" w14:textId="77777777" w:rsidR="00002ED6" w:rsidRPr="007A3FC9" w:rsidRDefault="00002ED6" w:rsidP="002A5FA9">
      <w:pPr>
        <w:pStyle w:val="Akapitzlist"/>
        <w:numPr>
          <w:ilvl w:val="0"/>
          <w:numId w:val="7"/>
        </w:numPr>
        <w:spacing w:before="120"/>
        <w:ind w:left="426"/>
        <w:rPr>
          <w:lang w:eastAsia="pl-PL"/>
        </w:rPr>
      </w:pPr>
      <w:r w:rsidRPr="007A3FC9">
        <w:rPr>
          <w:lang w:eastAsia="pl-PL"/>
        </w:rPr>
        <w:t>zostać przeszkolona w zakresie prowadzonych prac</w:t>
      </w:r>
    </w:p>
    <w:p w14:paraId="357FE236" w14:textId="77777777" w:rsidR="00002ED6" w:rsidRPr="007A3FC9" w:rsidRDefault="00002ED6" w:rsidP="002A5FA9">
      <w:pPr>
        <w:pStyle w:val="Akapitzlist"/>
        <w:numPr>
          <w:ilvl w:val="0"/>
          <w:numId w:val="7"/>
        </w:numPr>
        <w:spacing w:before="120"/>
        <w:ind w:left="426"/>
        <w:rPr>
          <w:lang w:eastAsia="pl-PL"/>
        </w:rPr>
      </w:pPr>
      <w:r w:rsidRPr="007A3FC9">
        <w:rPr>
          <w:lang w:eastAsia="pl-PL"/>
        </w:rPr>
        <w:t>posiadać aktualne badania lekarskie</w:t>
      </w:r>
    </w:p>
    <w:p w14:paraId="2B570448" w14:textId="16412CAA" w:rsidR="00C33E33" w:rsidRDefault="00002ED6" w:rsidP="00C33E33">
      <w:pPr>
        <w:pStyle w:val="Akapitzlist"/>
        <w:numPr>
          <w:ilvl w:val="0"/>
          <w:numId w:val="7"/>
        </w:numPr>
        <w:spacing w:before="120"/>
        <w:ind w:left="426"/>
        <w:rPr>
          <w:lang w:eastAsia="pl-PL"/>
        </w:rPr>
      </w:pPr>
      <w:r w:rsidRPr="007A3FC9">
        <w:rPr>
          <w:lang w:eastAsia="pl-PL"/>
        </w:rPr>
        <w:t>posiadać uprawnienia oraz kwalifikacje zawodowe adekwatne do wykonywanych prac</w:t>
      </w:r>
    </w:p>
    <w:p w14:paraId="14C86FF1" w14:textId="2338A78D" w:rsidR="00002ED6" w:rsidRPr="007A3FC9" w:rsidRDefault="00002ED6" w:rsidP="00600437">
      <w:pPr>
        <w:pStyle w:val="Nagwek4"/>
      </w:pPr>
      <w:bookmarkStart w:id="87" w:name="_Toc462911411"/>
      <w:bookmarkStart w:id="88" w:name="_Toc47963071"/>
      <w:r w:rsidRPr="007A3FC9">
        <w:t>Uwarunkowania organizacyjno-logistyczne</w:t>
      </w:r>
      <w:bookmarkEnd w:id="87"/>
      <w:bookmarkEnd w:id="88"/>
    </w:p>
    <w:p w14:paraId="687B1FFA" w14:textId="71E0BBAC" w:rsidR="00002ED6" w:rsidRPr="007A3FC9" w:rsidRDefault="00002ED6" w:rsidP="00002ED6">
      <w:r w:rsidRPr="007A3FC9">
        <w:t xml:space="preserve">Wszelkie czynności związane z wykonywaniem robót budowlanych Wykonawca winien z odpowiednim wyprzedzeniem uzgadniać z Zamawiającym oraz </w:t>
      </w:r>
      <w:r w:rsidR="007C3F06">
        <w:t>Użytkownikami</w:t>
      </w:r>
      <w:r w:rsidR="00722336">
        <w:t xml:space="preserve"> nieruchomości</w:t>
      </w:r>
      <w:r w:rsidRPr="007A3FC9">
        <w:t>, na terenie których prowadzone będą prace.</w:t>
      </w:r>
    </w:p>
    <w:p w14:paraId="097BAB47" w14:textId="11D3295D" w:rsidR="00002ED6" w:rsidRPr="007A3FC9" w:rsidRDefault="00002ED6" w:rsidP="00002ED6">
      <w:r w:rsidRPr="007A3FC9">
        <w:t>Wykonawca powinien, jeżeli jest to konieczne, przewidzieć odpowiednie zabezpieczenie robót w obrębie pasów drogowych, a także zapewnić niezbędną organizacje ruchu zgodnie z wytycznymi zarządcy drogi.</w:t>
      </w:r>
    </w:p>
    <w:p w14:paraId="68667CC9" w14:textId="7CFCB1D9" w:rsidR="00002ED6" w:rsidRPr="007A3FC9" w:rsidRDefault="00002ED6" w:rsidP="00600437">
      <w:pPr>
        <w:pStyle w:val="Nagwek4"/>
      </w:pPr>
      <w:bookmarkStart w:id="89" w:name="_Toc462911412"/>
      <w:bookmarkStart w:id="90" w:name="_Toc47963072"/>
      <w:r w:rsidRPr="007A3FC9">
        <w:t>Uwarunkowania środowiskowe</w:t>
      </w:r>
      <w:bookmarkEnd w:id="89"/>
      <w:bookmarkEnd w:id="90"/>
    </w:p>
    <w:p w14:paraId="20702957" w14:textId="74080B1E" w:rsidR="00C33E33" w:rsidRPr="003B68D4" w:rsidRDefault="00002ED6" w:rsidP="003B68D4">
      <w:pPr>
        <w:autoSpaceDE w:val="0"/>
        <w:autoSpaceDN w:val="0"/>
        <w:adjustRightInd w:val="0"/>
        <w:contextualSpacing/>
      </w:pPr>
      <w:r w:rsidRPr="007A3FC9">
        <w:rPr>
          <w:lang w:eastAsia="pl-PL"/>
        </w:rPr>
        <w:t xml:space="preserve">Inwestycja nie jest zakwalifikowana do przedsięwzięć mogących zawsze lub potencjalnie znacząco oddziaływać na środowisko w myśl </w:t>
      </w:r>
      <w:r w:rsidRPr="007A3FC9">
        <w:rPr>
          <w:rStyle w:val="h2"/>
        </w:rPr>
        <w:t>Rozporządzenia Rady Ministrów z dnia 9 listopada 2010 r. w sprawie przedsięwzięć mogących znacząco oddziaływać na środowisko (</w:t>
      </w:r>
      <w:r w:rsidRPr="007A3FC9">
        <w:rPr>
          <w:rStyle w:val="h1"/>
        </w:rPr>
        <w:t>Dz.U. 201</w:t>
      </w:r>
      <w:r w:rsidR="00722336">
        <w:rPr>
          <w:rStyle w:val="h1"/>
        </w:rPr>
        <w:t>6 r</w:t>
      </w:r>
      <w:r w:rsidRPr="007A3FC9">
        <w:rPr>
          <w:rStyle w:val="h1"/>
        </w:rPr>
        <w:t xml:space="preserve"> poz. </w:t>
      </w:r>
      <w:r w:rsidR="00722336">
        <w:rPr>
          <w:rStyle w:val="h1"/>
        </w:rPr>
        <w:t>71</w:t>
      </w:r>
      <w:r w:rsidRPr="007A3FC9">
        <w:rPr>
          <w:lang w:eastAsia="pl-PL"/>
        </w:rPr>
        <w:t xml:space="preserve"> ).</w:t>
      </w:r>
      <w:bookmarkStart w:id="91" w:name="_Toc462911413"/>
      <w:bookmarkStart w:id="92" w:name="_Toc463266168"/>
      <w:r w:rsidR="003B68D4">
        <w:t xml:space="preserve"> </w:t>
      </w:r>
    </w:p>
    <w:p w14:paraId="3959D122" w14:textId="71D200A8" w:rsidR="00002ED6" w:rsidRPr="00302065" w:rsidRDefault="00002ED6" w:rsidP="0072198A">
      <w:pPr>
        <w:pStyle w:val="Nagwek3"/>
      </w:pPr>
      <w:bookmarkStart w:id="93" w:name="_Toc47963073"/>
      <w:r w:rsidRPr="00DD2D5C">
        <w:t>Ogól</w:t>
      </w:r>
      <w:r w:rsidRPr="00C35280">
        <w:t>ne właściwości funkcjonalno-użytkowe</w:t>
      </w:r>
      <w:bookmarkEnd w:id="91"/>
      <w:bookmarkEnd w:id="92"/>
      <w:bookmarkEnd w:id="93"/>
    </w:p>
    <w:p w14:paraId="7BBDB31D" w14:textId="38CC88EB" w:rsidR="00FD2FAD" w:rsidRPr="00656ACB" w:rsidRDefault="00FD2FAD" w:rsidP="00FD2FAD">
      <w:pPr>
        <w:rPr>
          <w:highlight w:val="yellow"/>
          <w:lang w:eastAsia="pl-PL"/>
        </w:rPr>
      </w:pPr>
      <w:r w:rsidRPr="007A3FC9">
        <w:t>Obiekt</w:t>
      </w:r>
      <w:r>
        <w:t xml:space="preserve"> po </w:t>
      </w:r>
      <w:r w:rsidR="001B4585">
        <w:t>zrealizowania zadania musi</w:t>
      </w:r>
      <w:r w:rsidRPr="007A3FC9">
        <w:t xml:space="preserve"> odpowiadać przede wszystkim wymaganiom Rozporządzenia Ministra Infrastruktury z dnia 12 kwietnia 2002 r. w sprawie warunków technicznych, jakim powinny odpowiadać</w:t>
      </w:r>
      <w:r>
        <w:t xml:space="preserve"> budynki i ich usytuowanie (Dz.</w:t>
      </w:r>
      <w:r w:rsidRPr="007A3FC9">
        <w:t xml:space="preserve">U. 2002 Nr 75, poz. 690) oraz innym przepisom </w:t>
      </w:r>
      <w:r w:rsidRPr="003021B5">
        <w:t>szczegółowym i odrębnym.</w:t>
      </w:r>
    </w:p>
    <w:p w14:paraId="20B32049" w14:textId="720B98E8" w:rsidR="00C33E33" w:rsidRDefault="00DD2D5C" w:rsidP="00C37CAB">
      <w:pPr>
        <w:rPr>
          <w:rFonts w:asciiTheme="majorHAnsi" w:eastAsiaTheme="majorEastAsia" w:hAnsiTheme="majorHAnsi" w:cstheme="majorBidi"/>
          <w:b/>
          <w:sz w:val="28"/>
        </w:rPr>
      </w:pPr>
      <w:r>
        <w:t xml:space="preserve">Zastosowanie </w:t>
      </w:r>
      <w:r w:rsidR="00890AB0">
        <w:t xml:space="preserve">nowoczesnych kotłów </w:t>
      </w:r>
      <w:proofErr w:type="spellStart"/>
      <w:r w:rsidR="00890AB0">
        <w:t>pelletowych</w:t>
      </w:r>
      <w:proofErr w:type="spellEnd"/>
      <w:r>
        <w:t xml:space="preserve"> pozwoli zredukować emisję substancji szkodliwych do atmosfery.</w:t>
      </w:r>
      <w:r w:rsidR="008A6C17">
        <w:t xml:space="preserve"> </w:t>
      </w:r>
      <w:r w:rsidR="00DE0159">
        <w:t xml:space="preserve">Dodatkowo celem optymalizacji pracy </w:t>
      </w:r>
      <w:r w:rsidR="00513ECC">
        <w:t>systemu</w:t>
      </w:r>
      <w:r w:rsidR="00DE0159">
        <w:t xml:space="preserve"> przewiduje się</w:t>
      </w:r>
      <w:r w:rsidR="00BE3328">
        <w:t xml:space="preserve"> instalację zbiorników buforowych.</w:t>
      </w:r>
      <w:bookmarkStart w:id="94" w:name="_Toc462911414"/>
      <w:bookmarkStart w:id="95" w:name="_Toc463266169"/>
    </w:p>
    <w:p w14:paraId="3AAAF060" w14:textId="7DB8416E" w:rsidR="00714299" w:rsidRPr="00E10879" w:rsidRDefault="00565800" w:rsidP="0072198A">
      <w:pPr>
        <w:pStyle w:val="Nagwek3"/>
      </w:pPr>
      <w:bookmarkStart w:id="96" w:name="_Toc47963074"/>
      <w:r w:rsidRPr="00E10879">
        <w:t>Zakres prac i robót do wykonania w ramach zamówienia</w:t>
      </w:r>
      <w:bookmarkEnd w:id="94"/>
      <w:bookmarkEnd w:id="95"/>
      <w:bookmarkEnd w:id="96"/>
    </w:p>
    <w:p w14:paraId="70E0A124" w14:textId="77777777" w:rsidR="0072198A" w:rsidRPr="0072198A" w:rsidRDefault="0072198A" w:rsidP="0072198A">
      <w:pPr>
        <w:pStyle w:val="Akapitzlist"/>
        <w:keepNext/>
        <w:keepLines/>
        <w:numPr>
          <w:ilvl w:val="0"/>
          <w:numId w:val="1"/>
        </w:numPr>
        <w:spacing w:before="280" w:after="240"/>
        <w:contextualSpacing w:val="0"/>
        <w:outlineLvl w:val="3"/>
        <w:rPr>
          <w:rFonts w:asciiTheme="majorHAnsi" w:eastAsia="Calibri" w:hAnsiTheme="majorHAnsi" w:cstheme="majorBidi"/>
          <w:b/>
          <w:iCs/>
          <w:vanish/>
          <w:sz w:val="26"/>
        </w:rPr>
      </w:pPr>
      <w:bookmarkStart w:id="97" w:name="_Toc476216612"/>
      <w:bookmarkStart w:id="98" w:name="_Toc477946949"/>
      <w:bookmarkStart w:id="99" w:name="_Toc478980022"/>
      <w:bookmarkStart w:id="100" w:name="_Toc47963075"/>
      <w:bookmarkStart w:id="101" w:name="_Toc462911415"/>
      <w:bookmarkEnd w:id="97"/>
      <w:bookmarkEnd w:id="98"/>
      <w:bookmarkEnd w:id="99"/>
      <w:bookmarkEnd w:id="100"/>
    </w:p>
    <w:p w14:paraId="421C749C" w14:textId="77777777" w:rsidR="0072198A" w:rsidRPr="0072198A" w:rsidRDefault="0072198A" w:rsidP="0072198A">
      <w:pPr>
        <w:pStyle w:val="Akapitzlist"/>
        <w:keepNext/>
        <w:keepLines/>
        <w:numPr>
          <w:ilvl w:val="0"/>
          <w:numId w:val="1"/>
        </w:numPr>
        <w:spacing w:before="280" w:after="240"/>
        <w:contextualSpacing w:val="0"/>
        <w:outlineLvl w:val="3"/>
        <w:rPr>
          <w:rFonts w:asciiTheme="majorHAnsi" w:eastAsia="Calibri" w:hAnsiTheme="majorHAnsi" w:cstheme="majorBidi"/>
          <w:b/>
          <w:iCs/>
          <w:vanish/>
          <w:sz w:val="26"/>
        </w:rPr>
      </w:pPr>
      <w:bookmarkStart w:id="102" w:name="_Toc476216613"/>
      <w:bookmarkStart w:id="103" w:name="_Toc477946950"/>
      <w:bookmarkStart w:id="104" w:name="_Toc478980023"/>
      <w:bookmarkStart w:id="105" w:name="_Toc47963076"/>
      <w:bookmarkEnd w:id="102"/>
      <w:bookmarkEnd w:id="103"/>
      <w:bookmarkEnd w:id="104"/>
      <w:bookmarkEnd w:id="105"/>
    </w:p>
    <w:p w14:paraId="4AD4763B" w14:textId="7492E307" w:rsidR="00565800" w:rsidRPr="00E10879" w:rsidRDefault="00565800" w:rsidP="00600437">
      <w:pPr>
        <w:pStyle w:val="Nagwek4"/>
      </w:pPr>
      <w:bookmarkStart w:id="106" w:name="_Toc47963077"/>
      <w:r w:rsidRPr="00E10879">
        <w:t xml:space="preserve">Opis robót </w:t>
      </w:r>
      <w:r w:rsidRPr="003B68D4">
        <w:t>budowlanych</w:t>
      </w:r>
      <w:bookmarkEnd w:id="101"/>
      <w:bookmarkEnd w:id="106"/>
      <w:r w:rsidRPr="00E10879">
        <w:t xml:space="preserve"> </w:t>
      </w:r>
    </w:p>
    <w:p w14:paraId="687903B1" w14:textId="6E4C7489" w:rsidR="00890AB0" w:rsidRPr="00890AB0" w:rsidRDefault="00513ECC" w:rsidP="002A5FA9">
      <w:pPr>
        <w:pStyle w:val="Akapitzlist"/>
        <w:numPr>
          <w:ilvl w:val="0"/>
          <w:numId w:val="20"/>
        </w:numPr>
      </w:pPr>
      <w:r>
        <w:t>m</w:t>
      </w:r>
      <w:r w:rsidR="00890AB0" w:rsidRPr="00890AB0">
        <w:t>odernizacja kotłowni – wymiana kotłów na</w:t>
      </w:r>
      <w:r w:rsidR="00890AB0">
        <w:t xml:space="preserve"> nowoczesne</w:t>
      </w:r>
      <w:r w:rsidR="00890AB0" w:rsidRPr="00890AB0">
        <w:t xml:space="preserve"> jednostki na </w:t>
      </w:r>
      <w:proofErr w:type="spellStart"/>
      <w:r w:rsidR="00890AB0" w:rsidRPr="00890AB0">
        <w:t>pellet</w:t>
      </w:r>
      <w:proofErr w:type="spellEnd"/>
      <w:r w:rsidR="00890AB0" w:rsidRPr="00890AB0">
        <w:t>;</w:t>
      </w:r>
    </w:p>
    <w:p w14:paraId="058F7F29" w14:textId="4E203069" w:rsidR="00890AB0" w:rsidRPr="00890AB0" w:rsidRDefault="00513ECC" w:rsidP="002A5FA9">
      <w:pPr>
        <w:pStyle w:val="Akapitzlist"/>
        <w:numPr>
          <w:ilvl w:val="0"/>
          <w:numId w:val="20"/>
        </w:numPr>
      </w:pPr>
      <w:r>
        <w:t xml:space="preserve">montaż zasobników </w:t>
      </w:r>
      <w:r w:rsidR="00D929C6">
        <w:t xml:space="preserve">na </w:t>
      </w:r>
      <w:r>
        <w:t>paliwo</w:t>
      </w:r>
    </w:p>
    <w:p w14:paraId="044D61DE" w14:textId="5DEDFFBC" w:rsidR="00C33E33" w:rsidRDefault="00C33E33" w:rsidP="002A5FA9">
      <w:pPr>
        <w:pStyle w:val="Akapitzlist"/>
        <w:numPr>
          <w:ilvl w:val="0"/>
          <w:numId w:val="20"/>
        </w:numPr>
      </w:pPr>
      <w:r>
        <w:t>m</w:t>
      </w:r>
      <w:r w:rsidR="000325B3">
        <w:t>on</w:t>
      </w:r>
      <w:r w:rsidR="0069472D">
        <w:t>t</w:t>
      </w:r>
      <w:r w:rsidR="000325B3">
        <w:t>aż</w:t>
      </w:r>
      <w:r>
        <w:t>u</w:t>
      </w:r>
      <w:r w:rsidR="000325B3">
        <w:t xml:space="preserve"> buforów ciepła</w:t>
      </w:r>
      <w:bookmarkStart w:id="107" w:name="_Toc462911416"/>
    </w:p>
    <w:p w14:paraId="0E78A5FE" w14:textId="338D4ECE" w:rsidR="00D929C6" w:rsidRDefault="00D929C6" w:rsidP="002A5FA9">
      <w:pPr>
        <w:pStyle w:val="Akapitzlist"/>
        <w:numPr>
          <w:ilvl w:val="0"/>
          <w:numId w:val="20"/>
        </w:numPr>
      </w:pPr>
      <w:r>
        <w:t>technologia kotłowni</w:t>
      </w:r>
    </w:p>
    <w:p w14:paraId="4F150083" w14:textId="0EC87F9E" w:rsidR="00D929C6" w:rsidRDefault="00D929C6" w:rsidP="002A5FA9">
      <w:pPr>
        <w:pStyle w:val="Akapitzlist"/>
        <w:numPr>
          <w:ilvl w:val="0"/>
          <w:numId w:val="20"/>
        </w:numPr>
      </w:pPr>
      <w:r>
        <w:t xml:space="preserve">połączenie </w:t>
      </w:r>
      <w:r w:rsidR="007051EE">
        <w:t>z istniejącą instalacją</w:t>
      </w:r>
    </w:p>
    <w:p w14:paraId="3CD48EE4" w14:textId="6CDE348E" w:rsidR="007051EE" w:rsidRDefault="007051EE" w:rsidP="002A5FA9">
      <w:pPr>
        <w:pStyle w:val="Akapitzlist"/>
        <w:numPr>
          <w:ilvl w:val="0"/>
          <w:numId w:val="20"/>
        </w:numPr>
      </w:pPr>
      <w:r>
        <w:t>montaż układu spalinowego</w:t>
      </w:r>
    </w:p>
    <w:p w14:paraId="67A47D23" w14:textId="1E493E4F" w:rsidR="007051EE" w:rsidRPr="00DB7DE6" w:rsidRDefault="007051EE" w:rsidP="002A5FA9">
      <w:pPr>
        <w:pStyle w:val="Akapitzlist"/>
        <w:numPr>
          <w:ilvl w:val="0"/>
          <w:numId w:val="20"/>
        </w:numPr>
      </w:pPr>
      <w:r>
        <w:t>demontaż istniejącej jednostki kotłowej</w:t>
      </w:r>
    </w:p>
    <w:p w14:paraId="62AA75D6" w14:textId="4D970899" w:rsidR="0017761D" w:rsidRPr="00D05A71" w:rsidRDefault="0017761D" w:rsidP="00600437">
      <w:pPr>
        <w:pStyle w:val="Nagwek4"/>
      </w:pPr>
      <w:bookmarkStart w:id="108" w:name="_Toc462911417"/>
      <w:bookmarkStart w:id="109" w:name="_Toc47963078"/>
      <w:bookmarkEnd w:id="107"/>
      <w:r w:rsidRPr="00D05A71">
        <w:t>Zakres robót budowlanych</w:t>
      </w:r>
      <w:r w:rsidR="003F38DE" w:rsidRPr="00D05A71">
        <w:t xml:space="preserve"> dla</w:t>
      </w:r>
      <w:bookmarkEnd w:id="108"/>
      <w:r w:rsidR="00A61893" w:rsidRPr="00D05A71">
        <w:t xml:space="preserve"> </w:t>
      </w:r>
      <w:r w:rsidR="00890AB0">
        <w:t>modernizacji kotłowni</w:t>
      </w:r>
      <w:bookmarkEnd w:id="109"/>
    </w:p>
    <w:p w14:paraId="20354D71" w14:textId="5A9FAB86" w:rsidR="006C33D3" w:rsidRPr="00657505" w:rsidRDefault="00A61893" w:rsidP="006C33D3">
      <w:bookmarkStart w:id="110" w:name="_Toc462911418"/>
      <w:bookmarkStart w:id="111" w:name="_Toc463266170"/>
      <w:r>
        <w:t xml:space="preserve">Przedmiotem zamówienia jest </w:t>
      </w:r>
      <w:r w:rsidR="00890AB0">
        <w:t>modernizacja</w:t>
      </w:r>
      <w:r w:rsidR="001D0F66">
        <w:t xml:space="preserve"> istniejącej</w:t>
      </w:r>
      <w:r w:rsidR="00890AB0">
        <w:t xml:space="preserve"> kotłowni </w:t>
      </w:r>
      <w:r w:rsidR="002E14E8">
        <w:t>na</w:t>
      </w:r>
      <w:r w:rsidR="001D0F66">
        <w:t xml:space="preserve"> kotły na </w:t>
      </w:r>
      <w:proofErr w:type="spellStart"/>
      <w:r w:rsidR="001D0F66">
        <w:t>pellet</w:t>
      </w:r>
      <w:proofErr w:type="spellEnd"/>
      <w:r w:rsidR="003868D9">
        <w:t xml:space="preserve"> stanowiącego źródło szczytowe dla pomp ciepła</w:t>
      </w:r>
      <w:r>
        <w:t>.</w:t>
      </w:r>
      <w:r w:rsidR="00326D50">
        <w:t xml:space="preserve"> Dla systemu należy zaprojektować układ buforowy – wykonawca na etapie projektu wykona dob</w:t>
      </w:r>
      <w:r w:rsidR="00B81F97">
        <w:t>o</w:t>
      </w:r>
      <w:r w:rsidR="00326D50">
        <w:t>r</w:t>
      </w:r>
      <w:r w:rsidR="00B81F97">
        <w:t>u</w:t>
      </w:r>
      <w:r w:rsidR="00326D50">
        <w:t xml:space="preserve"> pojemności oraz liczby zbiorników. </w:t>
      </w:r>
      <w:r w:rsidR="001D0F66">
        <w:t>W skład systemu wchodzić będzie:</w:t>
      </w:r>
    </w:p>
    <w:p w14:paraId="30950F9E" w14:textId="0909B262" w:rsidR="008F0C04" w:rsidRDefault="001D0F66" w:rsidP="002A5FA9">
      <w:pPr>
        <w:pStyle w:val="Akapitzlist"/>
        <w:numPr>
          <w:ilvl w:val="0"/>
          <w:numId w:val="17"/>
        </w:numPr>
        <w:ind w:left="426" w:hanging="207"/>
      </w:pPr>
      <w:r>
        <w:t xml:space="preserve"> </w:t>
      </w:r>
      <w:r w:rsidR="00EA1534">
        <w:t xml:space="preserve">Kocioł </w:t>
      </w:r>
      <w:proofErr w:type="spellStart"/>
      <w:r w:rsidR="00EA1534">
        <w:t>pelletowe</w:t>
      </w:r>
      <w:proofErr w:type="spellEnd"/>
      <w:r w:rsidR="00EA1534">
        <w:t xml:space="preserve"> o  mocy min 160</w:t>
      </w:r>
      <w:r w:rsidR="00890AB0">
        <w:t xml:space="preserve"> kW</w:t>
      </w:r>
      <w:r w:rsidR="00756CF4">
        <w:t>)</w:t>
      </w:r>
      <w:r w:rsidR="003D5A44">
        <w:t>.</w:t>
      </w:r>
      <w:r w:rsidR="00756CF4">
        <w:t xml:space="preserve"> </w:t>
      </w:r>
      <w:r w:rsidR="003D5A44">
        <w:t xml:space="preserve"> </w:t>
      </w:r>
    </w:p>
    <w:p w14:paraId="4D4034A1" w14:textId="4ECCFB64" w:rsidR="001D0F66" w:rsidRDefault="001D0F66" w:rsidP="002A5FA9">
      <w:pPr>
        <w:pStyle w:val="Akapitzlist"/>
        <w:numPr>
          <w:ilvl w:val="0"/>
          <w:numId w:val="17"/>
        </w:numPr>
        <w:ind w:left="426" w:hanging="207"/>
      </w:pPr>
      <w:r>
        <w:t>System kominowy</w:t>
      </w:r>
    </w:p>
    <w:p w14:paraId="3AFC0236" w14:textId="2464798F" w:rsidR="001E6703" w:rsidRDefault="00C4504B" w:rsidP="001D0F66">
      <w:pPr>
        <w:pStyle w:val="Akapitzlist"/>
        <w:numPr>
          <w:ilvl w:val="0"/>
          <w:numId w:val="17"/>
        </w:numPr>
        <w:ind w:left="426" w:hanging="207"/>
      </w:pPr>
      <w:r>
        <w:t>b</w:t>
      </w:r>
      <w:r w:rsidR="001E6703">
        <w:t>ufory ciepła</w:t>
      </w:r>
    </w:p>
    <w:p w14:paraId="39290D81" w14:textId="3001D8AB" w:rsidR="001229B8" w:rsidRDefault="00C4504B" w:rsidP="002A5FA9">
      <w:pPr>
        <w:pStyle w:val="Akapitzlist"/>
        <w:numPr>
          <w:ilvl w:val="0"/>
          <w:numId w:val="17"/>
        </w:numPr>
        <w:ind w:left="426" w:hanging="207"/>
      </w:pPr>
      <w:r>
        <w:t>a</w:t>
      </w:r>
      <w:r w:rsidR="001229B8">
        <w:t>rmatura zabezpieczająca, pompująca oraz odcinająca</w:t>
      </w:r>
    </w:p>
    <w:p w14:paraId="51E1D9AF" w14:textId="4791D4EF" w:rsidR="001D0F66" w:rsidRDefault="001D0F66" w:rsidP="002A5FA9">
      <w:pPr>
        <w:pStyle w:val="Akapitzlist"/>
        <w:numPr>
          <w:ilvl w:val="0"/>
          <w:numId w:val="17"/>
        </w:numPr>
        <w:ind w:left="426" w:hanging="207"/>
      </w:pPr>
      <w:r>
        <w:t xml:space="preserve">połączenie z istniejącym systemem grzewczym </w:t>
      </w:r>
    </w:p>
    <w:p w14:paraId="64362BE3" w14:textId="3B5E0A67" w:rsidR="001229B8" w:rsidRDefault="00C4504B" w:rsidP="002A5FA9">
      <w:pPr>
        <w:pStyle w:val="Akapitzlist"/>
        <w:numPr>
          <w:ilvl w:val="0"/>
          <w:numId w:val="17"/>
        </w:numPr>
        <w:ind w:left="426" w:hanging="207"/>
      </w:pPr>
      <w:r>
        <w:t>o</w:t>
      </w:r>
      <w:r w:rsidR="001229B8">
        <w:t>rurowanie wraz z izolacją</w:t>
      </w:r>
    </w:p>
    <w:p w14:paraId="011B3930" w14:textId="5388D4C5" w:rsidR="001229B8" w:rsidRDefault="00C4504B" w:rsidP="002A5FA9">
      <w:pPr>
        <w:pStyle w:val="Akapitzlist"/>
        <w:numPr>
          <w:ilvl w:val="0"/>
          <w:numId w:val="17"/>
        </w:numPr>
        <w:ind w:left="426" w:hanging="207"/>
      </w:pPr>
      <w:r>
        <w:t>a</w:t>
      </w:r>
      <w:r w:rsidR="001229B8">
        <w:t>utomatyka sterująca</w:t>
      </w:r>
      <w:r w:rsidR="001D0F66">
        <w:t xml:space="preserve"> i pomiarowa</w:t>
      </w:r>
    </w:p>
    <w:p w14:paraId="43576F78" w14:textId="1995D914" w:rsidR="008149B6" w:rsidRDefault="008149B6" w:rsidP="002A5FA9">
      <w:pPr>
        <w:pStyle w:val="Akapitzlist"/>
        <w:numPr>
          <w:ilvl w:val="0"/>
          <w:numId w:val="17"/>
        </w:numPr>
        <w:ind w:left="426" w:hanging="207"/>
      </w:pPr>
      <w:r>
        <w:t>System uzupełniania oraz uzdatniania zładu</w:t>
      </w:r>
    </w:p>
    <w:p w14:paraId="36A505B9" w14:textId="6979816B" w:rsidR="00DF2968" w:rsidRDefault="00C4504B" w:rsidP="002A5FA9">
      <w:pPr>
        <w:pStyle w:val="Akapitzlist"/>
        <w:numPr>
          <w:ilvl w:val="0"/>
          <w:numId w:val="17"/>
        </w:numPr>
        <w:shd w:val="clear" w:color="auto" w:fill="FFFFFF" w:themeFill="background1"/>
        <w:ind w:left="426" w:hanging="207"/>
      </w:pPr>
      <w:r>
        <w:t>z</w:t>
      </w:r>
      <w:r w:rsidR="00DF2968" w:rsidRPr="00AE41F9">
        <w:t>asilanie elektryczne wszystkich urządzeń</w:t>
      </w:r>
    </w:p>
    <w:p w14:paraId="7566C40E" w14:textId="15530368" w:rsidR="00B81F97" w:rsidRPr="00AE41F9" w:rsidRDefault="00B81F97" w:rsidP="002A5FA9">
      <w:pPr>
        <w:pStyle w:val="Akapitzlist"/>
        <w:numPr>
          <w:ilvl w:val="0"/>
          <w:numId w:val="17"/>
        </w:numPr>
        <w:shd w:val="clear" w:color="auto" w:fill="FFFFFF" w:themeFill="background1"/>
        <w:ind w:left="426" w:hanging="207"/>
      </w:pPr>
      <w:r>
        <w:t>demontaż jednej istniejącej jednostki kotłowej</w:t>
      </w:r>
    </w:p>
    <w:p w14:paraId="5AD543AE" w14:textId="1DA3A0F9" w:rsidR="00C4504B" w:rsidRPr="003B68D4" w:rsidRDefault="00A61893" w:rsidP="003B68D4">
      <w:pPr>
        <w:shd w:val="clear" w:color="auto" w:fill="FFFFFF" w:themeFill="background1"/>
      </w:pPr>
      <w:r w:rsidRPr="00AE41F9">
        <w:t>Wytyczne dotyczące budowy</w:t>
      </w:r>
      <w:r w:rsidRPr="00E10879">
        <w:t xml:space="preserve"> głównych elementów instalacji przedstawiono w dalszej części Programu Funkcjonalno-Użytkowego. Wskazane parametry mają za zadanie wskazanie Wykonawcy minimalnego poziomu technologii oczekiwanego przez Zamawiającego.</w:t>
      </w:r>
      <w:r w:rsidR="005F5062">
        <w:t xml:space="preserve"> Wykonawca przed złożeniem oferty przeprowadzi wizję lokalną celem zapoznania się ze stanem istniejącym.</w:t>
      </w:r>
    </w:p>
    <w:p w14:paraId="3A0F18B0" w14:textId="77777777" w:rsidR="00CB0450" w:rsidRPr="00CB0450" w:rsidRDefault="00CB0450" w:rsidP="00600437">
      <w:pPr>
        <w:pStyle w:val="Nagwek4"/>
      </w:pPr>
      <w:bookmarkStart w:id="112" w:name="_Toc468047991"/>
      <w:bookmarkStart w:id="113" w:name="_Toc47963079"/>
      <w:bookmarkStart w:id="114" w:name="_Toc468047992"/>
      <w:r w:rsidRPr="00CB0450">
        <w:t>INSTALACJE PRZYŁĄCZENIOWE DO WODNEGO SYSTEMU TECHNOLOGICZNEGO KOTŁOWNI</w:t>
      </w:r>
      <w:bookmarkEnd w:id="112"/>
      <w:bookmarkEnd w:id="113"/>
    </w:p>
    <w:p w14:paraId="7032F3CC" w14:textId="0692E4F3" w:rsidR="00CB0450" w:rsidRPr="00FD6CC0" w:rsidRDefault="00CB0450" w:rsidP="00CB0450">
      <w:pPr>
        <w:rPr>
          <w:rFonts w:eastAsia="Calibri"/>
        </w:rPr>
      </w:pPr>
      <w:r w:rsidRPr="00FD6CC0">
        <w:rPr>
          <w:rFonts w:eastAsia="Calibri"/>
        </w:rPr>
        <w:t xml:space="preserve">Wykonawca zaprojektuje </w:t>
      </w:r>
      <w:r w:rsidR="003868D9">
        <w:rPr>
          <w:rFonts w:eastAsia="Calibri"/>
        </w:rPr>
        <w:t>i wykona połączenie wodne kotła</w:t>
      </w:r>
      <w:r w:rsidRPr="00FD6CC0">
        <w:rPr>
          <w:rFonts w:eastAsia="Calibri"/>
        </w:rPr>
        <w:t xml:space="preserve"> </w:t>
      </w:r>
      <w:proofErr w:type="spellStart"/>
      <w:r w:rsidR="003868D9">
        <w:rPr>
          <w:rFonts w:eastAsia="Calibri"/>
        </w:rPr>
        <w:t>pelletowego</w:t>
      </w:r>
      <w:proofErr w:type="spellEnd"/>
      <w:r w:rsidRPr="00FD6CC0">
        <w:rPr>
          <w:rFonts w:eastAsia="Calibri"/>
        </w:rPr>
        <w:t xml:space="preserve"> </w:t>
      </w:r>
      <w:r w:rsidRPr="00FD6CC0">
        <w:t xml:space="preserve">z projektowanym przez niego </w:t>
      </w:r>
      <w:r w:rsidRPr="00FD6CC0">
        <w:rPr>
          <w:rFonts w:eastAsia="Calibri"/>
          <w:color w:val="000000"/>
        </w:rPr>
        <w:t>wodn</w:t>
      </w:r>
      <w:r w:rsidR="00D0533B">
        <w:rPr>
          <w:rFonts w:eastAsia="Calibri"/>
          <w:color w:val="000000"/>
        </w:rPr>
        <w:t>ym</w:t>
      </w:r>
      <w:r w:rsidRPr="00FD6CC0">
        <w:rPr>
          <w:rFonts w:eastAsia="Calibri"/>
          <w:color w:val="000000"/>
        </w:rPr>
        <w:t xml:space="preserve"> system</w:t>
      </w:r>
      <w:r w:rsidR="00D0533B">
        <w:rPr>
          <w:rFonts w:eastAsia="Calibri"/>
          <w:color w:val="000000"/>
        </w:rPr>
        <w:t xml:space="preserve">em </w:t>
      </w:r>
      <w:r w:rsidRPr="00FD6CC0">
        <w:rPr>
          <w:rFonts w:eastAsia="Calibri"/>
          <w:color w:val="000000"/>
        </w:rPr>
        <w:t>technologiczn</w:t>
      </w:r>
      <w:r w:rsidR="00D0533B">
        <w:rPr>
          <w:rFonts w:eastAsia="Calibri"/>
          <w:color w:val="000000"/>
        </w:rPr>
        <w:t>ym</w:t>
      </w:r>
      <w:r w:rsidRPr="00FD6CC0">
        <w:rPr>
          <w:rFonts w:eastAsia="Calibri"/>
          <w:color w:val="000000"/>
        </w:rPr>
        <w:t xml:space="preserve"> kotłowni</w:t>
      </w:r>
      <w:r w:rsidRPr="00FD6CC0">
        <w:rPr>
          <w:rFonts w:eastAsia="Calibri"/>
        </w:rPr>
        <w:t>, zasilając</w:t>
      </w:r>
      <w:r w:rsidR="00D0533B">
        <w:rPr>
          <w:rFonts w:eastAsia="Calibri"/>
        </w:rPr>
        <w:t>ym</w:t>
      </w:r>
      <w:r w:rsidRPr="00FD6CC0">
        <w:rPr>
          <w:rFonts w:eastAsia="Calibri"/>
        </w:rPr>
        <w:t xml:space="preserve"> instalacje grzewczą oraz ciepł</w:t>
      </w:r>
      <w:r w:rsidR="00D0533B">
        <w:rPr>
          <w:rFonts w:eastAsia="Calibri"/>
        </w:rPr>
        <w:t>ą</w:t>
      </w:r>
      <w:r w:rsidRPr="00FD6CC0">
        <w:rPr>
          <w:rFonts w:eastAsia="Calibri"/>
        </w:rPr>
        <w:t xml:space="preserve"> wod</w:t>
      </w:r>
      <w:r w:rsidR="00D0533B">
        <w:rPr>
          <w:rFonts w:eastAsia="Calibri"/>
        </w:rPr>
        <w:t>ę</w:t>
      </w:r>
      <w:r w:rsidRPr="00FD6CC0">
        <w:rPr>
          <w:rFonts w:eastAsia="Calibri"/>
        </w:rPr>
        <w:t xml:space="preserve"> użytkow</w:t>
      </w:r>
      <w:r w:rsidR="00D0533B">
        <w:rPr>
          <w:rFonts w:eastAsia="Calibri"/>
        </w:rPr>
        <w:t>ą</w:t>
      </w:r>
      <w:r w:rsidR="003868D9">
        <w:rPr>
          <w:rFonts w:eastAsia="Calibri"/>
        </w:rPr>
        <w:t xml:space="preserve"> ogrzewanych budynków</w:t>
      </w:r>
      <w:r w:rsidRPr="00FD6CC0">
        <w:rPr>
          <w:rFonts w:eastAsia="Calibri"/>
        </w:rPr>
        <w:t>.</w:t>
      </w:r>
      <w:r w:rsidR="005F5062">
        <w:rPr>
          <w:rFonts w:eastAsia="Calibri"/>
        </w:rPr>
        <w:t xml:space="preserve"> Projektowana instalacja powinna umożliwiać rezerwowe wspomaganie projektowanego układu grzewczego przedszkola</w:t>
      </w:r>
      <w:r w:rsidR="003868D9">
        <w:rPr>
          <w:rFonts w:eastAsia="Calibri"/>
        </w:rPr>
        <w:t>, szkoły, budynku sportowego</w:t>
      </w:r>
      <w:r w:rsidR="005F5062">
        <w:rPr>
          <w:rFonts w:eastAsia="Calibri"/>
        </w:rPr>
        <w:t>.</w:t>
      </w:r>
    </w:p>
    <w:p w14:paraId="2A38EED5" w14:textId="7CF8764B" w:rsidR="001C05E5" w:rsidRDefault="00CB0450" w:rsidP="001C05E5">
      <w:r w:rsidRPr="00FD6CC0">
        <w:rPr>
          <w:rFonts w:eastAsia="Calibri"/>
        </w:rPr>
        <w:t>Zamawiający dopuszcza zaprojektowanie i zains</w:t>
      </w:r>
      <w:r w:rsidR="003868D9">
        <w:rPr>
          <w:rFonts w:eastAsia="Calibri"/>
        </w:rPr>
        <w:t>talowanie przez Wykonawcę kotła</w:t>
      </w:r>
      <w:r w:rsidRPr="00FD6CC0">
        <w:rPr>
          <w:rFonts w:eastAsia="Calibri"/>
        </w:rPr>
        <w:t xml:space="preserve"> na </w:t>
      </w:r>
      <w:proofErr w:type="spellStart"/>
      <w:r w:rsidRPr="00FD6CC0">
        <w:rPr>
          <w:rFonts w:eastAsia="Calibri"/>
        </w:rPr>
        <w:t>pellet</w:t>
      </w:r>
      <w:proofErr w:type="spellEnd"/>
      <w:r w:rsidRPr="00FD6CC0">
        <w:rPr>
          <w:rFonts w:eastAsia="Calibri"/>
        </w:rPr>
        <w:t xml:space="preserve"> do pracy w układzie otwartym</w:t>
      </w:r>
      <w:r w:rsidR="005F5062">
        <w:rPr>
          <w:rFonts w:eastAsia="Calibri"/>
        </w:rPr>
        <w:t xml:space="preserve"> po zastosowaniu wymiennika oddzielającego od części systemu ciśnieniowego. </w:t>
      </w:r>
      <w:r w:rsidRPr="00FD6CC0">
        <w:rPr>
          <w:rFonts w:eastAsia="Calibri"/>
        </w:rPr>
        <w:t xml:space="preserve">Dopuszcza się również zaprojektowanie i zainstalowanie przez Wykonawcę kotłów na </w:t>
      </w:r>
      <w:proofErr w:type="spellStart"/>
      <w:r w:rsidRPr="00FD6CC0">
        <w:rPr>
          <w:rFonts w:eastAsia="Calibri"/>
        </w:rPr>
        <w:t>pellet</w:t>
      </w:r>
      <w:proofErr w:type="spellEnd"/>
      <w:r w:rsidRPr="00FD6CC0">
        <w:rPr>
          <w:rFonts w:eastAsia="Calibri"/>
        </w:rPr>
        <w:t xml:space="preserve"> do pracy w układzie zamkniętym, po spełnieniu wymagań dot. pracy kotłów na paliwa stałe w układzie zamkniętym, określonych w obowiązujących w Polsce przepisach. </w:t>
      </w:r>
      <w:r w:rsidR="00A82F7A">
        <w:rPr>
          <w:rFonts w:eastAsia="Calibri"/>
        </w:rPr>
        <w:t xml:space="preserve">Należy zaprojektować oraz wykonać system zabezpieczający przed wzrostem ciśnienia -  naczynia </w:t>
      </w:r>
      <w:proofErr w:type="spellStart"/>
      <w:r w:rsidR="00A82F7A">
        <w:rPr>
          <w:rFonts w:eastAsia="Calibri"/>
        </w:rPr>
        <w:t>wzbiorcze</w:t>
      </w:r>
      <w:proofErr w:type="spellEnd"/>
      <w:r w:rsidR="00A82F7A">
        <w:rPr>
          <w:rFonts w:eastAsia="Calibri"/>
        </w:rPr>
        <w:t xml:space="preserve"> oraz zawory bezpieczeństwa. </w:t>
      </w:r>
      <w:r w:rsidR="008149B6">
        <w:rPr>
          <w:rFonts w:eastAsia="Calibri"/>
        </w:rPr>
        <w:t>Wykonawca zaprojektuje oraz wykona studnie schładzającą oraz system uzupełniania oraz uzdatniania wody.</w:t>
      </w:r>
      <w:r w:rsidR="001C05E5">
        <w:rPr>
          <w:rFonts w:eastAsia="Calibri"/>
        </w:rPr>
        <w:t xml:space="preserve"> </w:t>
      </w:r>
      <w:r w:rsidR="001C05E5">
        <w:t xml:space="preserve">Wykonawca zaprojektuje i wykona  niezbędną armaturę kotłową zabezpieczającą i pomiarową. Istniejące elementy regulacyjne, rurociągi, pompy oraz pozostała armaturę należy sprawdzić pod kątem współpracy z nowym systemem kotłowni i jeżeli zajdzie taka konieczność przewidzieć do wymiany. </w:t>
      </w:r>
    </w:p>
    <w:p w14:paraId="6DBFCD78" w14:textId="36F51143" w:rsidR="00CB0450" w:rsidRPr="00FD6CC0" w:rsidRDefault="008149B6" w:rsidP="00CB0450">
      <w:pPr>
        <w:rPr>
          <w:rFonts w:eastAsia="Calibri"/>
        </w:rPr>
      </w:pPr>
      <w:r>
        <w:rPr>
          <w:rFonts w:eastAsia="Calibri"/>
        </w:rPr>
        <w:t xml:space="preserve"> </w:t>
      </w:r>
      <w:r w:rsidR="00CB0450" w:rsidRPr="00FD6CC0">
        <w:rPr>
          <w:rFonts w:eastAsia="Calibri"/>
        </w:rPr>
        <w:t>Wykonawca poniesie całkowite koszty związane ze zrealizowaniem wybranego przez siebie rozwiązania</w:t>
      </w:r>
      <w:r w:rsidR="00E548E8">
        <w:rPr>
          <w:rFonts w:eastAsia="Calibri"/>
        </w:rPr>
        <w:t>.</w:t>
      </w:r>
    </w:p>
    <w:p w14:paraId="22CE16D0" w14:textId="0A22DC72" w:rsidR="00CB0450" w:rsidRPr="00FD6CC0" w:rsidRDefault="00CB0450" w:rsidP="00600437">
      <w:pPr>
        <w:pStyle w:val="Nagwek4"/>
      </w:pPr>
      <w:bookmarkStart w:id="115" w:name="_Toc47963080"/>
      <w:r w:rsidRPr="00FD6CC0">
        <w:t>ZBIORNIKI BUFOROWE</w:t>
      </w:r>
      <w:bookmarkEnd w:id="114"/>
      <w:bookmarkEnd w:id="115"/>
    </w:p>
    <w:p w14:paraId="574DE774" w14:textId="44F47315" w:rsidR="00CB0450" w:rsidRPr="00FD6CC0" w:rsidRDefault="00CB0450" w:rsidP="00CB0450">
      <w:pPr>
        <w:rPr>
          <w:rFonts w:eastAsia="Calibri"/>
        </w:rPr>
      </w:pPr>
      <w:r w:rsidRPr="00FD6CC0">
        <w:rPr>
          <w:rFonts w:eastAsia="Calibri"/>
        </w:rPr>
        <w:t>Wykonawca dobierze oraz zainstaluje pionowe zbiorniki buforowe z izolacją cieplną. Dobór objętości wykona na podstawie wytycznych producenta kotłów oraz ogólnie przyjętych rozw</w:t>
      </w:r>
      <w:r w:rsidR="003868D9">
        <w:rPr>
          <w:rFonts w:eastAsia="Calibri"/>
        </w:rPr>
        <w:t>iązań jednak nie mniej niż 1</w:t>
      </w:r>
      <w:r w:rsidRPr="00FD6CC0">
        <w:rPr>
          <w:rFonts w:eastAsia="Calibri"/>
        </w:rPr>
        <w:t>0l na każdy 1 kW mocy zainstalowanej.</w:t>
      </w:r>
    </w:p>
    <w:p w14:paraId="51BCE500" w14:textId="0292E5A2" w:rsidR="00DF47E2" w:rsidRPr="00CB0450" w:rsidRDefault="00DF47E2" w:rsidP="00600437">
      <w:pPr>
        <w:pStyle w:val="Nagwek4"/>
      </w:pPr>
      <w:bookmarkStart w:id="116" w:name="_Toc47963081"/>
      <w:r w:rsidRPr="00CB0450">
        <w:t>RUROCIĄGI</w:t>
      </w:r>
      <w:r w:rsidR="006C33D3" w:rsidRPr="00CB0450">
        <w:t xml:space="preserve"> INSTALACJI WODNEJ</w:t>
      </w:r>
      <w:bookmarkEnd w:id="116"/>
    </w:p>
    <w:p w14:paraId="36FFB81A" w14:textId="77777777" w:rsidR="00DF47E2" w:rsidRPr="00FD6CC0" w:rsidRDefault="00DF47E2" w:rsidP="00DF47E2">
      <w:r w:rsidRPr="00FD6CC0">
        <w:t xml:space="preserve">Rurociągi obiegów wodnych należy wykonać z rur stalowych bez szwu wg PN/H-74219 łączonych przez spawanie. Armaturę oraz urządzenia montowane przez skręcanie oraz połączenia kołnierzowe powyżej DN40. Do uszczelnień połączeń zastosować typowe materiały dopuszczone do pracy przy temperaturze 100°C i ciśnienie do 6 bar.  </w:t>
      </w:r>
    </w:p>
    <w:p w14:paraId="0B469CE8" w14:textId="258B924A" w:rsidR="00DF47E2" w:rsidRPr="00FD6CC0" w:rsidRDefault="00DF47E2" w:rsidP="00DF47E2">
      <w:r w:rsidRPr="00FD6CC0">
        <w:t xml:space="preserve">Mocowanie przewodów wykonać za pomocą typowych obejm mocujących stalowych ocynkowanych. Przewody mocować do ścian i stropów pomieszczeń. Wszelkie obejmy mocujące za wyjątkiem punktów stałych muszą posiadać wkładki gumowe umożliwiające przemieszczanie się rurociągu podczas występowania </w:t>
      </w:r>
      <w:proofErr w:type="spellStart"/>
      <w:r w:rsidRPr="00FD6CC0">
        <w:t>naprężeń</w:t>
      </w:r>
      <w:proofErr w:type="spellEnd"/>
      <w:r w:rsidRPr="00FD6CC0">
        <w:t>. Przejścia rurociągów przez przegrody budowlane wykonać w tulejach ochronnych wystających za przegrodę 20mm. Rury stalowe czarne po ręcznym oczyszczeniu i odtłuszczeniu, należy zabezpieczyć antykorozyjnie przez pomalowanie farbą do gruntowania i farbą nawierzchniową.</w:t>
      </w:r>
    </w:p>
    <w:p w14:paraId="2EFE337E" w14:textId="77777777" w:rsidR="00DF47E2" w:rsidRPr="00FD6CC0" w:rsidRDefault="00DF47E2" w:rsidP="00DF47E2">
      <w:r w:rsidRPr="00FD6CC0">
        <w:t xml:space="preserve">Izolacje rurociągów wykonać z otulin o grubościach zgodnych z obowiązującymi Warunkami Technicznymi. Dopuszcza się wykonanie izolacji z prefabrykowanych łupków lub mat. Dopuszcza się stosowanie izolacji cieplnej z mat z wełny mineralnej pod blachą ocynkowaną lub aluminiową. </w:t>
      </w:r>
    </w:p>
    <w:p w14:paraId="771DA4B2" w14:textId="2BBCD5D2" w:rsidR="00DB7DE6" w:rsidRDefault="00DF47E2" w:rsidP="001F683A">
      <w:r w:rsidRPr="00FD6CC0">
        <w:t xml:space="preserve">Rurociągi oznakować wg normy PN-70/N-01270 przez naklejanie pasków identyfikacyjnych </w:t>
      </w:r>
      <w:r w:rsidRPr="00FD6CC0">
        <w:br/>
        <w:t xml:space="preserve">w kierunku przepływu. Oznaczenie wykonać w sposób trwały w miejscach widocznych </w:t>
      </w:r>
      <w:r w:rsidRPr="00FD6CC0">
        <w:br/>
        <w:t>i dostępnych.</w:t>
      </w:r>
    </w:p>
    <w:p w14:paraId="33BA8D96" w14:textId="77777777" w:rsidR="00CB0450" w:rsidRPr="00600437" w:rsidRDefault="00CB0450" w:rsidP="00600437">
      <w:pPr>
        <w:pStyle w:val="Nagwek4"/>
      </w:pPr>
      <w:bookmarkStart w:id="117" w:name="_Toc468047995"/>
      <w:bookmarkStart w:id="118" w:name="_Toc47963082"/>
      <w:r w:rsidRPr="00600437">
        <w:t>INSTALACJA TRANSPORTU PELET</w:t>
      </w:r>
      <w:bookmarkEnd w:id="117"/>
      <w:bookmarkEnd w:id="118"/>
    </w:p>
    <w:p w14:paraId="16D68445" w14:textId="77777777" w:rsidR="00CB0450" w:rsidRPr="00FD6CC0" w:rsidRDefault="00CB0450" w:rsidP="00CB0450">
      <w:pPr>
        <w:rPr>
          <w:rFonts w:eastAsia="Calibri"/>
        </w:rPr>
      </w:pPr>
      <w:r w:rsidRPr="00FD6CC0">
        <w:rPr>
          <w:rFonts w:eastAsia="Calibri"/>
        </w:rPr>
        <w:t>Wykonawca zaprojektuje i zainstaluje systemem podawania paliwa do kotła złożony z:</w:t>
      </w:r>
    </w:p>
    <w:p w14:paraId="50C57DBA" w14:textId="0F53DA22" w:rsidR="00CB0450" w:rsidRPr="00FD6CC0" w:rsidRDefault="00CB0450" w:rsidP="008149B6">
      <w:pPr>
        <w:rPr>
          <w:rFonts w:eastAsia="Calibri"/>
        </w:rPr>
      </w:pPr>
      <w:r w:rsidRPr="00FD6CC0">
        <w:rPr>
          <w:rFonts w:eastAsia="Calibri"/>
        </w:rPr>
        <w:t>przenośnika śrubowo</w:t>
      </w:r>
      <w:r w:rsidR="008149B6">
        <w:rPr>
          <w:rFonts w:eastAsia="Calibri"/>
        </w:rPr>
        <w:t xml:space="preserve"> z zasobników </w:t>
      </w:r>
      <w:r w:rsidRPr="00FD6CC0">
        <w:rPr>
          <w:rFonts w:eastAsia="Calibri"/>
        </w:rPr>
        <w:t>(dopuszcza się wykorzystanie systemu transportu pneumatycznego)</w:t>
      </w:r>
    </w:p>
    <w:p w14:paraId="43751872" w14:textId="77777777" w:rsidR="00CB0450" w:rsidRPr="00FD6CC0" w:rsidRDefault="00CB0450" w:rsidP="00CB0450">
      <w:pPr>
        <w:rPr>
          <w:rFonts w:eastAsia="Calibri"/>
        </w:rPr>
      </w:pPr>
      <w:r w:rsidRPr="00FD6CC0">
        <w:rPr>
          <w:rFonts w:eastAsia="Calibri"/>
        </w:rPr>
        <w:t>Zaleca się zastosowanie przenośników osłoniętych obudową przykręconą od góry, zamiast przenośników w jednolitej rurze. W przypadku zastosowania dedykowanego przez producenta kotła przenośnika między zbiornikiem buforowym a kotłem dopuszcza się inne rozwiązania.</w:t>
      </w:r>
    </w:p>
    <w:p w14:paraId="7E379903" w14:textId="660E6A7F" w:rsidR="00CB0450" w:rsidRPr="00FD6CC0" w:rsidRDefault="00CB0450" w:rsidP="00CB0450">
      <w:pPr>
        <w:rPr>
          <w:rFonts w:eastAsia="Calibri"/>
        </w:rPr>
      </w:pPr>
      <w:r w:rsidRPr="00FD6CC0">
        <w:rPr>
          <w:shd w:val="clear" w:color="auto" w:fill="FFFFFF"/>
        </w:rPr>
        <w:t>System podawania paliwa powinien działać w trybie bezobsługowym i powinien być wyposażony w niezbędne zabezpieczenia przed cofnięciem płomienia. Elementy systemu transportu powinny być zabezpieczone przed korozją poprzez ich ocynkowanie.</w:t>
      </w:r>
      <w:r w:rsidR="008149B6">
        <w:rPr>
          <w:shd w:val="clear" w:color="auto" w:fill="FFFFFF"/>
        </w:rPr>
        <w:t xml:space="preserve"> Zgodnie z zaleceniami Zamawiającego układ powinien zapewniać prace kotłów przez co najmniej jedną dobę w sezonie grzewczym.</w:t>
      </w:r>
    </w:p>
    <w:p w14:paraId="35F612DC" w14:textId="77777777" w:rsidR="00CB0450" w:rsidRPr="00FD6CC0" w:rsidRDefault="00CB0450" w:rsidP="00600437">
      <w:pPr>
        <w:pStyle w:val="Nagwek4"/>
      </w:pPr>
      <w:bookmarkStart w:id="119" w:name="_Toc468047996"/>
      <w:bookmarkStart w:id="120" w:name="_Toc47963083"/>
      <w:r w:rsidRPr="00FD6CC0">
        <w:t>INSTALACJE AUTOMATYKI</w:t>
      </w:r>
      <w:bookmarkEnd w:id="119"/>
      <w:bookmarkEnd w:id="120"/>
    </w:p>
    <w:p w14:paraId="496DA6C7" w14:textId="1590447A" w:rsidR="003868D9" w:rsidRDefault="00CB0450" w:rsidP="00CB0450">
      <w:pPr>
        <w:rPr>
          <w:rFonts w:eastAsia="Calibri"/>
        </w:rPr>
      </w:pPr>
      <w:r w:rsidRPr="00FD6CC0">
        <w:rPr>
          <w:rFonts w:eastAsia="Calibri"/>
        </w:rPr>
        <w:t xml:space="preserve">Wykonawca zaprojektuje i wykona instalacje automatyki kotłowni wraz z instalacjami towarzyszącymi. Zdalny nadzór kotła będzie realizowany przez </w:t>
      </w:r>
      <w:proofErr w:type="spellStart"/>
      <w:r w:rsidRPr="00FD6CC0">
        <w:rPr>
          <w:rFonts w:eastAsia="Calibri"/>
        </w:rPr>
        <w:t>przesył</w:t>
      </w:r>
      <w:proofErr w:type="spellEnd"/>
      <w:r w:rsidRPr="00FD6CC0">
        <w:rPr>
          <w:rFonts w:eastAsia="Calibri"/>
        </w:rPr>
        <w:t xml:space="preserve"> informacji alarmowych, poprzez moduł GSM z możliwością wyboru adresatów komunikatów alarmowych przez Zamawiającego. System należy wyposażyć w moduł pogodowy. Projektowana kotłownia będzie zasilać nowoprojektowaną instalację ciepłej wody użytkowej wobec czego automatyka musi umożliwiać ładowanie zasobnika ciepłej wody użytkowej oraz wykonywanie przegrzewów instalacji. System sterowania musi umożliwiać pracę układu z </w:t>
      </w:r>
      <w:proofErr w:type="spellStart"/>
      <w:r w:rsidRPr="00FD6CC0">
        <w:rPr>
          <w:rFonts w:eastAsia="Calibri"/>
        </w:rPr>
        <w:t>osłabien</w:t>
      </w:r>
      <w:r w:rsidR="003868D9">
        <w:rPr>
          <w:rFonts w:eastAsia="Calibri"/>
        </w:rPr>
        <w:t>iami</w:t>
      </w:r>
      <w:proofErr w:type="spellEnd"/>
      <w:r w:rsidR="003868D9">
        <w:rPr>
          <w:rFonts w:eastAsia="Calibri"/>
        </w:rPr>
        <w:t xml:space="preserve"> dobowymi oraz  tygodniowymi </w:t>
      </w:r>
    </w:p>
    <w:p w14:paraId="3C3E44AF" w14:textId="33DABB73" w:rsidR="00CB0450" w:rsidRPr="00FD6CC0" w:rsidRDefault="003868D9" w:rsidP="00CB0450">
      <w:pPr>
        <w:rPr>
          <w:rFonts w:eastAsia="Calibri"/>
        </w:rPr>
      </w:pPr>
      <w:r>
        <w:rPr>
          <w:rFonts w:eastAsia="Calibri"/>
        </w:rPr>
        <w:t xml:space="preserve">System automatyki  kotła powinien umożliwiać załączanie  i wyłączanie </w:t>
      </w:r>
      <w:r w:rsidR="00EE4247">
        <w:rPr>
          <w:rFonts w:eastAsia="Calibri"/>
        </w:rPr>
        <w:t xml:space="preserve">kotła </w:t>
      </w:r>
      <w:r>
        <w:rPr>
          <w:rFonts w:eastAsia="Calibri"/>
        </w:rPr>
        <w:t>w określonych godzinach doby oraz w zależności</w:t>
      </w:r>
      <w:r w:rsidR="00EE4247">
        <w:rPr>
          <w:rFonts w:eastAsia="Calibri"/>
        </w:rPr>
        <w:t xml:space="preserve"> od</w:t>
      </w:r>
      <w:r>
        <w:rPr>
          <w:rFonts w:eastAsia="Calibri"/>
        </w:rPr>
        <w:t xml:space="preserve"> temperatury pogodowej</w:t>
      </w:r>
      <w:r w:rsidR="00EE4247">
        <w:rPr>
          <w:rFonts w:eastAsia="Calibri"/>
        </w:rPr>
        <w:t xml:space="preserve"> tak aby sterowanie praca kotła umożliwiało włączanie zasilania </w:t>
      </w:r>
      <w:proofErr w:type="spellStart"/>
      <w:r w:rsidR="00EE4247">
        <w:rPr>
          <w:rFonts w:eastAsia="Calibri"/>
        </w:rPr>
        <w:t>c.o</w:t>
      </w:r>
      <w:proofErr w:type="spellEnd"/>
      <w:r w:rsidR="00EE4247">
        <w:rPr>
          <w:rFonts w:eastAsia="Calibri"/>
        </w:rPr>
        <w:t xml:space="preserve"> oraz </w:t>
      </w:r>
      <w:proofErr w:type="spellStart"/>
      <w:r w:rsidR="00EE4247">
        <w:rPr>
          <w:rFonts w:eastAsia="Calibri"/>
        </w:rPr>
        <w:t>c.w.u</w:t>
      </w:r>
      <w:proofErr w:type="spellEnd"/>
      <w:r w:rsidR="00EE4247">
        <w:rPr>
          <w:rFonts w:eastAsia="Calibri"/>
        </w:rPr>
        <w:t xml:space="preserve"> w określonych godzinach doby z możliwością obniżenia temperatury  w okresach braku zapotrzebowania na c.w.u. </w:t>
      </w:r>
    </w:p>
    <w:p w14:paraId="3BDDC158" w14:textId="77777777" w:rsidR="00CB0450" w:rsidRPr="00FD6CC0" w:rsidRDefault="00CB0450" w:rsidP="00CB0450">
      <w:pPr>
        <w:rPr>
          <w:rFonts w:eastAsia="Calibri"/>
        </w:rPr>
      </w:pPr>
      <w:r w:rsidRPr="00FD6CC0">
        <w:rPr>
          <w:rFonts w:eastAsia="Calibri"/>
        </w:rPr>
        <w:t>W celu pomiaru ilości wyprodukowanego ciepła należy zastosować licznik ciepła elektroniczny z przepływomierzem  ultradźwiękowym, z przelicznikiem i parą czujników temperatury.</w:t>
      </w:r>
    </w:p>
    <w:p w14:paraId="34FB9D59" w14:textId="77777777" w:rsidR="00CB0450" w:rsidRPr="00FD6CC0" w:rsidRDefault="00CB0450" w:rsidP="00600437">
      <w:pPr>
        <w:pStyle w:val="Nagwek4"/>
      </w:pPr>
      <w:bookmarkStart w:id="121" w:name="_Toc468047998"/>
      <w:bookmarkStart w:id="122" w:name="_Toc47963084"/>
      <w:r w:rsidRPr="00FD6CC0">
        <w:t>INSTALACJE ELEKTRYCZNE</w:t>
      </w:r>
      <w:bookmarkEnd w:id="121"/>
      <w:bookmarkEnd w:id="122"/>
    </w:p>
    <w:p w14:paraId="33D03EB8" w14:textId="77777777" w:rsidR="00CB0450" w:rsidRPr="00FD6CC0" w:rsidRDefault="00CB0450" w:rsidP="00CB0450">
      <w:r w:rsidRPr="00FD6CC0">
        <w:t>Wykonawca wykona instalacje elektryczne pomieszczenia w sposób zapewniający zachowanie bezpieczeństwa przeciwporażeniowego i przeciwpożarowego oraz dostarczy Zamawiającemu protokoły badań ochrony przeciwporażeniowej oraz stanu izolacji umożliwiające przekazanie urządzeń i instalacji do eksploatacji.</w:t>
      </w:r>
    </w:p>
    <w:p w14:paraId="5702D516" w14:textId="77777777" w:rsidR="00CB0450" w:rsidRPr="00FD6CC0" w:rsidRDefault="00CB0450" w:rsidP="00CB0450">
      <w:r w:rsidRPr="00FD6CC0">
        <w:t>Wykonawca doprowadzi zasilanie elektryczne do urządzeń w projektowanej kotłowni.</w:t>
      </w:r>
    </w:p>
    <w:p w14:paraId="22B58855" w14:textId="66425968" w:rsidR="00CB0450" w:rsidRPr="00FD6CC0" w:rsidRDefault="00CB0450" w:rsidP="00600437">
      <w:pPr>
        <w:pStyle w:val="Nagwek4"/>
      </w:pPr>
      <w:bookmarkStart w:id="123" w:name="_Toc468047999"/>
      <w:bookmarkStart w:id="124" w:name="_Toc47963085"/>
      <w:r w:rsidRPr="00FD6CC0">
        <w:t>INSTALACJE WENTYLACYJNE</w:t>
      </w:r>
      <w:bookmarkEnd w:id="123"/>
      <w:bookmarkEnd w:id="124"/>
      <w:r w:rsidRPr="00FD6CC0">
        <w:t xml:space="preserve"> </w:t>
      </w:r>
      <w:r w:rsidR="008149B6">
        <w:t xml:space="preserve"> </w:t>
      </w:r>
    </w:p>
    <w:p w14:paraId="293BE877" w14:textId="77777777" w:rsidR="00CB0450" w:rsidRPr="00FD6CC0" w:rsidRDefault="00CB0450" w:rsidP="00CB0450">
      <w:r w:rsidRPr="00FD6CC0">
        <w:rPr>
          <w:rFonts w:eastAsia="Calibri"/>
        </w:rPr>
        <w:t xml:space="preserve">Wykonawca zaprojektuje i wykona wentylację pomieszczenia kotłowni zapewniającą spełnienie zaleceń producentów kotła i jego oprzyrządowania oraz wymagań obowiązującego prawa </w:t>
      </w:r>
      <w:r w:rsidRPr="00FD6CC0">
        <w:rPr>
          <w:rFonts w:eastAsia="Calibri"/>
        </w:rPr>
        <w:br/>
        <w:t xml:space="preserve">w zakresie skuteczności wentylacji i bezpieczeństwa użytkowania kotła. </w:t>
      </w:r>
      <w:r w:rsidRPr="00FD6CC0">
        <w:t xml:space="preserve">Dopuszcza się wykorzystanie istniejącego systemu wentylacji po sprawdzeniu obliczeń przekrojów. </w:t>
      </w:r>
      <w:r w:rsidRPr="00FD6CC0">
        <w:br/>
        <w:t>W przypadku gdy istniejące kanały wentylacyjne będą większe niż 20 % od wymaganych dla projektowanej mocy kotłowni należy wykonać nowe, a otwory zamurować i otynkować.</w:t>
      </w:r>
    </w:p>
    <w:p w14:paraId="7A51F0EC" w14:textId="3B6FF0BF" w:rsidR="00CB0450" w:rsidRDefault="00CB0450" w:rsidP="00CB0450">
      <w:pPr>
        <w:rPr>
          <w:rFonts w:eastAsia="Calibri"/>
        </w:rPr>
      </w:pPr>
      <w:r w:rsidRPr="00FD6CC0">
        <w:rPr>
          <w:rFonts w:eastAsia="Calibri"/>
        </w:rPr>
        <w:t>Wykonawca zaprojektuje i wykona doprowadzenie powietrza do kotła w ilości zapewniającej: prawidłowy przebieg procesu spalania i spełnienie wymagań przepisów prawa obowiązujących w Polsce.</w:t>
      </w:r>
    </w:p>
    <w:p w14:paraId="3FABD519" w14:textId="482E8E72" w:rsidR="008149B6" w:rsidRPr="00FD6CC0" w:rsidRDefault="008149B6" w:rsidP="00600437">
      <w:pPr>
        <w:pStyle w:val="Nagwek4"/>
        <w:numPr>
          <w:ilvl w:val="1"/>
          <w:numId w:val="28"/>
        </w:numPr>
      </w:pPr>
      <w:bookmarkStart w:id="125" w:name="_Toc47963086"/>
      <w:r w:rsidRPr="00FD6CC0">
        <w:t xml:space="preserve">INSTALACJE </w:t>
      </w:r>
      <w:r>
        <w:t>SPALINOWE</w:t>
      </w:r>
      <w:bookmarkEnd w:id="125"/>
      <w:r w:rsidRPr="00FD6CC0">
        <w:t xml:space="preserve"> </w:t>
      </w:r>
      <w:r>
        <w:t xml:space="preserve"> </w:t>
      </w:r>
    </w:p>
    <w:p w14:paraId="3CEA2433" w14:textId="6B1D3581" w:rsidR="00E548E8" w:rsidRDefault="008149B6" w:rsidP="00E548E8">
      <w:pPr>
        <w:rPr>
          <w:rFonts w:eastAsia="Calibri"/>
        </w:rPr>
      </w:pPr>
      <w:r w:rsidRPr="00FD6CC0">
        <w:rPr>
          <w:rFonts w:eastAsia="Calibri"/>
        </w:rPr>
        <w:t xml:space="preserve">Wykonawca zaprojektuje i wykona </w:t>
      </w:r>
      <w:r>
        <w:rPr>
          <w:rFonts w:eastAsia="Calibri"/>
        </w:rPr>
        <w:t>system odprowadzania spalin</w:t>
      </w:r>
      <w:r w:rsidR="00A82F7A">
        <w:rPr>
          <w:rFonts w:eastAsia="Calibri"/>
        </w:rPr>
        <w:t xml:space="preserve"> z projektowanych kotłów. </w:t>
      </w:r>
      <w:r>
        <w:rPr>
          <w:rFonts w:eastAsia="Calibri"/>
        </w:rPr>
        <w:t>Zamawiający dopuszcza wykorzystanie istniej</w:t>
      </w:r>
      <w:r w:rsidR="003868D9">
        <w:rPr>
          <w:rFonts w:eastAsia="Calibri"/>
        </w:rPr>
        <w:t xml:space="preserve">ącego systemu kominowego </w:t>
      </w:r>
      <w:r>
        <w:rPr>
          <w:rFonts w:eastAsia="Calibri"/>
        </w:rPr>
        <w:t xml:space="preserve"> kotła</w:t>
      </w:r>
      <w:r w:rsidR="00A82F7A">
        <w:rPr>
          <w:rFonts w:eastAsia="Calibri"/>
        </w:rPr>
        <w:t xml:space="preserve"> demontowanego po uprzednim sprawdzeniu jego stanu. </w:t>
      </w:r>
      <w:bookmarkStart w:id="126" w:name="_Toc468048000"/>
      <w:bookmarkStart w:id="127" w:name="_Toc47963087"/>
      <w:r w:rsidR="00E548E8">
        <w:rPr>
          <w:rFonts w:eastAsia="Calibri"/>
        </w:rPr>
        <w:t>Gwarancja zgodnie z podpisana umową.</w:t>
      </w:r>
    </w:p>
    <w:p w14:paraId="349489D1" w14:textId="1884E24B" w:rsidR="00CB0450" w:rsidRPr="00CB0450" w:rsidRDefault="00CB0450" w:rsidP="00E548E8">
      <w:r w:rsidRPr="00CB0450">
        <w:t>INSTALACJE WODNO-KANALIZACYJNE</w:t>
      </w:r>
      <w:bookmarkEnd w:id="126"/>
      <w:bookmarkEnd w:id="127"/>
    </w:p>
    <w:p w14:paraId="4177E8F9" w14:textId="77777777" w:rsidR="00CB0450" w:rsidRPr="00FD6CC0" w:rsidRDefault="00CB0450" w:rsidP="00CB0450">
      <w:pPr>
        <w:rPr>
          <w:rFonts w:eastAsia="Calibri"/>
          <w:color w:val="000000"/>
        </w:rPr>
      </w:pPr>
      <w:r w:rsidRPr="00FD6CC0">
        <w:rPr>
          <w:rFonts w:eastAsia="Calibri"/>
          <w:color w:val="000000"/>
        </w:rPr>
        <w:t>Wykonawca przystosuje istniejące instalacje wodno-kanalizacyjne w pomieszczeniu kotłowni.</w:t>
      </w:r>
    </w:p>
    <w:p w14:paraId="30316E53" w14:textId="1A7E9583" w:rsidR="00CB0450" w:rsidRPr="00FD6CC0" w:rsidRDefault="00CB0450" w:rsidP="00CB0450">
      <w:pPr>
        <w:rPr>
          <w:rFonts w:eastAsia="Calibri"/>
          <w:color w:val="000000"/>
        </w:rPr>
      </w:pPr>
      <w:r w:rsidRPr="00FD6CC0">
        <w:t>Wykonawca zainstaluje studnię schładzającą</w:t>
      </w:r>
      <w:r w:rsidRPr="00FD6CC0">
        <w:rPr>
          <w:rFonts w:eastAsia="Calibri"/>
          <w:color w:val="000000"/>
        </w:rPr>
        <w:t>.</w:t>
      </w:r>
    </w:p>
    <w:p w14:paraId="73624622" w14:textId="77777777" w:rsidR="00CB0450" w:rsidRPr="00FD6CC0" w:rsidRDefault="00CB0450" w:rsidP="00CB0450">
      <w:pPr>
        <w:rPr>
          <w:rFonts w:eastAsia="Calibri"/>
          <w:color w:val="000000"/>
        </w:rPr>
      </w:pPr>
      <w:r w:rsidRPr="00FD6CC0">
        <w:rPr>
          <w:rFonts w:eastAsia="Calibri"/>
          <w:color w:val="000000"/>
        </w:rPr>
        <w:t>Kotłownia powinna być wyposażona w umywalkę oraz zawór czerpalny ze złączką do węża.</w:t>
      </w:r>
    </w:p>
    <w:p w14:paraId="7E473C56" w14:textId="77777777" w:rsidR="00CB0450" w:rsidRPr="00FD6CC0" w:rsidRDefault="00CB0450" w:rsidP="00600437">
      <w:pPr>
        <w:pStyle w:val="Nagwek4"/>
      </w:pPr>
      <w:bookmarkStart w:id="128" w:name="_Toc468048001"/>
      <w:bookmarkStart w:id="129" w:name="_Toc47963088"/>
      <w:r w:rsidRPr="00FD6CC0">
        <w:t>ADAPTACJA POMIESZCZENIA</w:t>
      </w:r>
      <w:bookmarkEnd w:id="128"/>
      <w:bookmarkEnd w:id="129"/>
    </w:p>
    <w:p w14:paraId="0DE29C31" w14:textId="77777777" w:rsidR="00CB0450" w:rsidRPr="00FD6CC0" w:rsidRDefault="00CB0450" w:rsidP="00CB0450">
      <w:pPr>
        <w:rPr>
          <w:rFonts w:eastAsia="Calibri"/>
          <w:color w:val="000000"/>
        </w:rPr>
      </w:pPr>
      <w:r w:rsidRPr="00FD6CC0">
        <w:rPr>
          <w:rFonts w:eastAsia="Calibri"/>
          <w:color w:val="000000"/>
        </w:rPr>
        <w:t>Wykonawca przystosuje pomieszczenie kotłowni w zakresie niezbędnym do przekazania do użytkowania.</w:t>
      </w:r>
    </w:p>
    <w:p w14:paraId="498EBB79" w14:textId="77777777" w:rsidR="00CB0450" w:rsidRPr="00FD6CC0" w:rsidRDefault="00CB0450" w:rsidP="00CB0450">
      <w:pPr>
        <w:rPr>
          <w:rFonts w:eastAsia="Calibri"/>
          <w:color w:val="000000"/>
        </w:rPr>
      </w:pPr>
      <w:r w:rsidRPr="00FD6CC0">
        <w:rPr>
          <w:rFonts w:eastAsia="Calibri"/>
          <w:color w:val="000000"/>
        </w:rPr>
        <w:t>W ramach prac adaptacyjnych Wykonawca powinien między innymi:</w:t>
      </w:r>
    </w:p>
    <w:p w14:paraId="0663A9EA" w14:textId="1F2F7D8B" w:rsidR="00DB7DE6" w:rsidRPr="003B68D4" w:rsidRDefault="00CB0450" w:rsidP="00CB0450">
      <w:pPr>
        <w:rPr>
          <w:rFonts w:eastAsia="Calibri"/>
          <w:color w:val="000000"/>
        </w:rPr>
      </w:pPr>
      <w:r w:rsidRPr="00FD6CC0">
        <w:rPr>
          <w:rFonts w:eastAsia="Calibri"/>
          <w:color w:val="000000"/>
        </w:rPr>
        <w:t>oczyścić sufit, ściany, posadzki, drzwi i okna,</w:t>
      </w:r>
      <w:r w:rsidR="00121E15">
        <w:rPr>
          <w:rFonts w:eastAsia="Calibri"/>
          <w:color w:val="000000"/>
        </w:rPr>
        <w:t xml:space="preserve"> </w:t>
      </w:r>
      <w:r w:rsidR="00121E15" w:rsidRPr="00FD6CC0">
        <w:rPr>
          <w:rFonts w:eastAsia="Calibri"/>
          <w:color w:val="000000"/>
        </w:rPr>
        <w:t xml:space="preserve"> </w:t>
      </w:r>
      <w:r w:rsidRPr="00FD6CC0">
        <w:rPr>
          <w:rFonts w:eastAsia="Calibri"/>
          <w:color w:val="000000"/>
        </w:rPr>
        <w:t>pomalować ściany uzupełnić ubytki powłoki malarskiej sufitu,</w:t>
      </w:r>
      <w:r w:rsidR="00121E15">
        <w:rPr>
          <w:rFonts w:eastAsia="Calibri"/>
          <w:color w:val="000000"/>
        </w:rPr>
        <w:t xml:space="preserve"> </w:t>
      </w:r>
      <w:r w:rsidRPr="00FD6CC0">
        <w:rPr>
          <w:rFonts w:eastAsia="Calibri"/>
          <w:color w:val="000000"/>
        </w:rPr>
        <w:t>dostarc</w:t>
      </w:r>
      <w:r w:rsidR="003B68D4">
        <w:rPr>
          <w:rFonts w:eastAsia="Calibri"/>
          <w:color w:val="000000"/>
        </w:rPr>
        <w:t>zyć niezbędne wyposażenie ppoż.</w:t>
      </w:r>
    </w:p>
    <w:p w14:paraId="37762357" w14:textId="0C22C632" w:rsidR="00565800" w:rsidRPr="007A3FC9" w:rsidRDefault="00565800" w:rsidP="00791142">
      <w:pPr>
        <w:pStyle w:val="Nagwek1"/>
      </w:pPr>
      <w:bookmarkStart w:id="130" w:name="_Toc47963089"/>
      <w:r w:rsidRPr="007A3FC9">
        <w:t>OPIS WYMAGAŃ ZAMAWIAJĄCEGO</w:t>
      </w:r>
      <w:r w:rsidR="00DD200F" w:rsidRPr="007A3FC9">
        <w:t xml:space="preserve"> W STOSUNKU DO PRZEDMIOTU ZAMÓWIENIA</w:t>
      </w:r>
      <w:bookmarkEnd w:id="110"/>
      <w:bookmarkEnd w:id="111"/>
      <w:bookmarkEnd w:id="130"/>
    </w:p>
    <w:p w14:paraId="4A368637" w14:textId="47CDF485" w:rsidR="00565800" w:rsidRDefault="00DD200F" w:rsidP="0072198A">
      <w:pPr>
        <w:pStyle w:val="Nagwek3"/>
      </w:pPr>
      <w:bookmarkStart w:id="131" w:name="_Toc462911419"/>
      <w:bookmarkStart w:id="132" w:name="_Toc463266171"/>
      <w:bookmarkStart w:id="133" w:name="_Toc47963090"/>
      <w:r w:rsidRPr="007A3FC9">
        <w:t>Cechy obiektu dotyczące rozwiązań budowlano-konstrukcyjnych i wskaźników ekonomicznych</w:t>
      </w:r>
      <w:bookmarkEnd w:id="131"/>
      <w:bookmarkEnd w:id="132"/>
      <w:bookmarkEnd w:id="133"/>
    </w:p>
    <w:p w14:paraId="4EFADA9F" w14:textId="77777777" w:rsidR="0072198A" w:rsidRPr="0072198A" w:rsidRDefault="0072198A" w:rsidP="0072198A">
      <w:pPr>
        <w:pStyle w:val="Akapitzlist"/>
        <w:keepNext/>
        <w:keepLines/>
        <w:numPr>
          <w:ilvl w:val="0"/>
          <w:numId w:val="1"/>
        </w:numPr>
        <w:spacing w:before="280" w:after="240"/>
        <w:contextualSpacing w:val="0"/>
        <w:outlineLvl w:val="3"/>
        <w:rPr>
          <w:rFonts w:asciiTheme="majorHAnsi" w:eastAsia="Calibri" w:hAnsiTheme="majorHAnsi" w:cstheme="majorBidi"/>
          <w:b/>
          <w:iCs/>
          <w:vanish/>
          <w:sz w:val="26"/>
        </w:rPr>
      </w:pPr>
      <w:bookmarkStart w:id="134" w:name="_Toc450884907"/>
      <w:bookmarkStart w:id="135" w:name="_Toc450884908"/>
      <w:bookmarkStart w:id="136" w:name="_Toc450884909"/>
      <w:bookmarkStart w:id="137" w:name="_Toc450884910"/>
      <w:bookmarkStart w:id="138" w:name="_Toc450884911"/>
      <w:bookmarkStart w:id="139" w:name="_Toc450884912"/>
      <w:bookmarkStart w:id="140" w:name="_Toc450884913"/>
      <w:bookmarkStart w:id="141" w:name="_Toc450884914"/>
      <w:bookmarkStart w:id="142" w:name="_Toc450884915"/>
      <w:bookmarkStart w:id="143" w:name="_Toc476216627"/>
      <w:bookmarkStart w:id="144" w:name="_Toc477946965"/>
      <w:bookmarkStart w:id="145" w:name="_Toc478980038"/>
      <w:bookmarkStart w:id="146" w:name="_Toc47963091"/>
      <w:bookmarkStart w:id="147" w:name="_Toc462911420"/>
      <w:bookmarkEnd w:id="134"/>
      <w:bookmarkEnd w:id="135"/>
      <w:bookmarkEnd w:id="136"/>
      <w:bookmarkEnd w:id="137"/>
      <w:bookmarkEnd w:id="138"/>
      <w:bookmarkEnd w:id="139"/>
      <w:bookmarkEnd w:id="140"/>
      <w:bookmarkEnd w:id="141"/>
      <w:bookmarkEnd w:id="142"/>
      <w:bookmarkEnd w:id="143"/>
      <w:bookmarkEnd w:id="144"/>
      <w:bookmarkEnd w:id="145"/>
      <w:bookmarkEnd w:id="146"/>
    </w:p>
    <w:p w14:paraId="7B2AF9EF" w14:textId="4081CF4F" w:rsidR="00565800" w:rsidRPr="007A3FC9" w:rsidRDefault="00DD200F" w:rsidP="00600437">
      <w:pPr>
        <w:pStyle w:val="Nagwek4"/>
      </w:pPr>
      <w:bookmarkStart w:id="148" w:name="_Toc47963092"/>
      <w:r w:rsidRPr="007A3FC9">
        <w:t>P</w:t>
      </w:r>
      <w:r w:rsidR="00565800" w:rsidRPr="007A3FC9">
        <w:t>rzygotowanie terenu budowy</w:t>
      </w:r>
      <w:bookmarkEnd w:id="147"/>
      <w:bookmarkEnd w:id="148"/>
    </w:p>
    <w:p w14:paraId="3AC3382A" w14:textId="77777777" w:rsidR="007A3FC9" w:rsidRPr="00266B8E" w:rsidRDefault="007A3FC9" w:rsidP="007A3FC9">
      <w:pPr>
        <w:rPr>
          <w:spacing w:val="-2"/>
        </w:rPr>
      </w:pPr>
      <w:r w:rsidRPr="00266B8E">
        <w:rPr>
          <w:spacing w:val="1"/>
        </w:rPr>
        <w:t xml:space="preserve">W ramach przygotowania terenu budowy Wykonawca zobowiązany jest wykonać i umieścić na </w:t>
      </w:r>
      <w:r w:rsidRPr="00266B8E">
        <w:t xml:space="preserve">swój koszt wszystkie konieczne tablice informacyjne, które będą utrzymywane przez Wykonawcę w </w:t>
      </w:r>
      <w:r w:rsidRPr="00266B8E">
        <w:rPr>
          <w:spacing w:val="-2"/>
        </w:rPr>
        <w:t>dobrym stanie przez cały okres realizacji robót.</w:t>
      </w:r>
    </w:p>
    <w:p w14:paraId="6E4E844A" w14:textId="6DB57D2A" w:rsidR="007A3FC9" w:rsidRDefault="007A3FC9" w:rsidP="007A3FC9">
      <w:pPr>
        <w:rPr>
          <w:spacing w:val="-5"/>
        </w:rPr>
      </w:pPr>
      <w:r w:rsidRPr="00266B8E">
        <w:rPr>
          <w:spacing w:val="-4"/>
        </w:rPr>
        <w:t xml:space="preserve">W razie konieczności, na czas wykonania robót </w:t>
      </w:r>
      <w:r w:rsidRPr="007A3FC9">
        <w:rPr>
          <w:spacing w:val="-4"/>
        </w:rPr>
        <w:t xml:space="preserve">Wykonawca ma obowiązek wykonać lub dostarczyć na swój koszt </w:t>
      </w:r>
      <w:r w:rsidRPr="007A3FC9">
        <w:rPr>
          <w:spacing w:val="2"/>
        </w:rPr>
        <w:t xml:space="preserve">tymczasowe urządzenia zabezpieczające takie jak ogrodzenia, </w:t>
      </w:r>
      <w:r w:rsidRPr="007A3FC9">
        <w:rPr>
          <w:spacing w:val="-5"/>
        </w:rPr>
        <w:t xml:space="preserve">rusztowania, znaki drogowe, bariery, taśmy ostrzegawcze, szalunki i inne. </w:t>
      </w:r>
      <w:r w:rsidR="00D30619">
        <w:rPr>
          <w:spacing w:val="-5"/>
        </w:rPr>
        <w:t>Jeżeli będzie to konieczne w</w:t>
      </w:r>
      <w:r w:rsidRPr="007A3FC9">
        <w:rPr>
          <w:spacing w:val="-5"/>
        </w:rPr>
        <w:t>ykonawca na swój koszt może zorganizować zaplecze biurowe i socjalne na terenie budowy w miej</w:t>
      </w:r>
      <w:r w:rsidR="00B04A3B">
        <w:rPr>
          <w:spacing w:val="-5"/>
        </w:rPr>
        <w:t>scu uzgodnionym z Zamawiającym.</w:t>
      </w:r>
    </w:p>
    <w:p w14:paraId="43EE8F8E" w14:textId="6B8CB1C8" w:rsidR="009D451F" w:rsidRDefault="009D451F" w:rsidP="00600437">
      <w:pPr>
        <w:pStyle w:val="Nagwek4"/>
      </w:pPr>
      <w:bookmarkStart w:id="149" w:name="_Toc47963093"/>
      <w:bookmarkStart w:id="150" w:name="_Toc462911445"/>
      <w:r>
        <w:t xml:space="preserve">Instalacja </w:t>
      </w:r>
      <w:r w:rsidR="00FF359D">
        <w:t xml:space="preserve">Kotłowni </w:t>
      </w:r>
      <w:proofErr w:type="spellStart"/>
      <w:r w:rsidR="00FF359D">
        <w:t>pelletowej</w:t>
      </w:r>
      <w:bookmarkEnd w:id="149"/>
      <w:proofErr w:type="spellEnd"/>
    </w:p>
    <w:p w14:paraId="7467B451" w14:textId="11C9D830" w:rsidR="009D451F" w:rsidRDefault="009D451F" w:rsidP="00FF359D">
      <w:r w:rsidRPr="00657505">
        <w:t xml:space="preserve">Przewiduje się </w:t>
      </w:r>
      <w:r w:rsidR="003868D9">
        <w:t xml:space="preserve">montaż </w:t>
      </w:r>
      <w:r w:rsidR="002A5FA9">
        <w:t xml:space="preserve"> kotł</w:t>
      </w:r>
      <w:r w:rsidR="003868D9">
        <w:t>a</w:t>
      </w:r>
      <w:r w:rsidR="002A5FA9">
        <w:t xml:space="preserve"> </w:t>
      </w:r>
      <w:r w:rsidRPr="00657505">
        <w:t xml:space="preserve">w </w:t>
      </w:r>
      <w:r>
        <w:t xml:space="preserve">pomieszczeniu obecnej kotłowni </w:t>
      </w:r>
      <w:r w:rsidRPr="00657505">
        <w:t>po wcześniejszej adaptacji i przystosowaniu tego pomieszczenia do montażu nowych urządzeń.</w:t>
      </w:r>
    </w:p>
    <w:p w14:paraId="0956736F" w14:textId="2BAD0F6D" w:rsidR="007B1870" w:rsidRPr="007B1870" w:rsidRDefault="007B1870" w:rsidP="007B1870">
      <w:pPr>
        <w:rPr>
          <w:rFonts w:eastAsia="Calibri"/>
          <w:b/>
        </w:rPr>
      </w:pPr>
      <w:r w:rsidRPr="007B1870">
        <w:rPr>
          <w:rFonts w:eastAsia="Calibri"/>
          <w:b/>
        </w:rPr>
        <w:t xml:space="preserve">Kocioł na </w:t>
      </w:r>
      <w:proofErr w:type="spellStart"/>
      <w:r w:rsidRPr="007B1870">
        <w:rPr>
          <w:rFonts w:eastAsia="Calibri"/>
          <w:b/>
        </w:rPr>
        <w:t>pellet</w:t>
      </w:r>
      <w:proofErr w:type="spellEnd"/>
      <w:r w:rsidRPr="007B1870">
        <w:rPr>
          <w:rFonts w:eastAsia="Calibri"/>
          <w:b/>
        </w:rPr>
        <w:t xml:space="preserve"> </w:t>
      </w:r>
      <w:r>
        <w:rPr>
          <w:rFonts w:eastAsia="Calibri"/>
          <w:b/>
        </w:rPr>
        <w:t>powinien</w:t>
      </w:r>
      <w:r w:rsidRPr="007B1870">
        <w:rPr>
          <w:rFonts w:eastAsia="Calibri"/>
          <w:b/>
        </w:rPr>
        <w:t xml:space="preserve"> spełniać następujące wymagania:</w:t>
      </w:r>
    </w:p>
    <w:p w14:paraId="4B951D45" w14:textId="11D0000E" w:rsidR="007B1870" w:rsidRDefault="007B1870" w:rsidP="00B36C45">
      <w:pPr>
        <w:rPr>
          <w:rFonts w:eastAsia="Calibri"/>
        </w:rPr>
      </w:pPr>
      <w:r>
        <w:rPr>
          <w:rFonts w:eastAsia="Calibri"/>
        </w:rPr>
        <w:t>Z</w:t>
      </w:r>
      <w:r w:rsidRPr="00FD6CC0">
        <w:rPr>
          <w:rFonts w:eastAsia="Calibri"/>
        </w:rPr>
        <w:t>namionowa moc kotła</w:t>
      </w:r>
      <w:r w:rsidR="00770900">
        <w:rPr>
          <w:rFonts w:eastAsia="Calibri"/>
        </w:rPr>
        <w:t xml:space="preserve"> </w:t>
      </w:r>
      <w:r w:rsidRPr="00FD6CC0">
        <w:rPr>
          <w:rFonts w:eastAsia="Calibri"/>
        </w:rPr>
        <w:t xml:space="preserve"> określona dla </w:t>
      </w:r>
      <w:proofErr w:type="spellStart"/>
      <w:r w:rsidRPr="00FD6CC0">
        <w:rPr>
          <w:rFonts w:eastAsia="Calibri"/>
        </w:rPr>
        <w:t>pellet</w:t>
      </w:r>
      <w:proofErr w:type="spellEnd"/>
      <w:r w:rsidRPr="00FD6CC0">
        <w:rPr>
          <w:rFonts w:eastAsia="Calibri"/>
        </w:rPr>
        <w:t xml:space="preserve"> </w:t>
      </w:r>
      <w:r w:rsidR="00770900">
        <w:rPr>
          <w:rFonts w:eastAsia="Calibri"/>
        </w:rPr>
        <w:t xml:space="preserve">min </w:t>
      </w:r>
      <w:r w:rsidRPr="00FD6CC0">
        <w:rPr>
          <w:rFonts w:eastAsia="Calibri"/>
        </w:rPr>
        <w:t>1</w:t>
      </w:r>
      <w:r w:rsidR="00EA1534">
        <w:rPr>
          <w:rFonts w:eastAsia="Calibri"/>
        </w:rPr>
        <w:t>60</w:t>
      </w:r>
      <w:r w:rsidRPr="00FD6CC0">
        <w:rPr>
          <w:rFonts w:eastAsia="Calibri"/>
        </w:rPr>
        <w:t xml:space="preserve"> kW (wykonawca po wykonaniu szczegółowych obliczeń zweryfikuje dobór mocy)</w:t>
      </w:r>
    </w:p>
    <w:p w14:paraId="0400E7F0" w14:textId="08BD134F" w:rsidR="00FB7EDA" w:rsidRDefault="007B1870" w:rsidP="00B36C45">
      <w:pPr>
        <w:rPr>
          <w:rFonts w:eastAsia="Calibri"/>
        </w:rPr>
      </w:pPr>
      <w:r w:rsidRPr="007B1870">
        <w:rPr>
          <w:rFonts w:eastAsia="Calibri"/>
        </w:rPr>
        <w:t xml:space="preserve">Kocioł </w:t>
      </w:r>
      <w:proofErr w:type="spellStart"/>
      <w:r>
        <w:rPr>
          <w:rFonts w:eastAsia="Calibri"/>
        </w:rPr>
        <w:t>pelletowy</w:t>
      </w:r>
      <w:proofErr w:type="spellEnd"/>
      <w:r>
        <w:rPr>
          <w:rFonts w:eastAsia="Calibri"/>
        </w:rPr>
        <w:t xml:space="preserve"> musi być</w:t>
      </w:r>
      <w:r w:rsidRPr="007B1870">
        <w:rPr>
          <w:rFonts w:eastAsia="Calibri"/>
        </w:rPr>
        <w:t xml:space="preserve"> oparty na konstrukcji płomieniówkowego wymiennika ciepła. </w:t>
      </w:r>
      <w:r>
        <w:rPr>
          <w:rFonts w:eastAsia="Calibri"/>
        </w:rPr>
        <w:t>Jednostka  powinna zostać w</w:t>
      </w:r>
      <w:r w:rsidRPr="007B1870">
        <w:rPr>
          <w:rFonts w:eastAsia="Calibri"/>
        </w:rPr>
        <w:t>yposażon</w:t>
      </w:r>
      <w:r>
        <w:rPr>
          <w:rFonts w:eastAsia="Calibri"/>
        </w:rPr>
        <w:t>a</w:t>
      </w:r>
      <w:r w:rsidRPr="007B1870">
        <w:rPr>
          <w:rFonts w:eastAsia="Calibri"/>
        </w:rPr>
        <w:t xml:space="preserve"> w </w:t>
      </w:r>
      <w:proofErr w:type="spellStart"/>
      <w:r w:rsidRPr="007B1870">
        <w:rPr>
          <w:rFonts w:eastAsia="Calibri"/>
        </w:rPr>
        <w:t>wrzutkowy</w:t>
      </w:r>
      <w:proofErr w:type="spellEnd"/>
      <w:r w:rsidRPr="007B1870">
        <w:rPr>
          <w:rFonts w:eastAsia="Calibri"/>
        </w:rPr>
        <w:t xml:space="preserve"> palnik </w:t>
      </w:r>
      <w:proofErr w:type="spellStart"/>
      <w:r w:rsidRPr="007B1870">
        <w:rPr>
          <w:rFonts w:eastAsia="Calibri"/>
        </w:rPr>
        <w:t>pelletowy</w:t>
      </w:r>
      <w:proofErr w:type="spellEnd"/>
      <w:r w:rsidRPr="007B1870">
        <w:rPr>
          <w:rFonts w:eastAsia="Calibri"/>
        </w:rPr>
        <w:t xml:space="preserve"> z wewnętrznym, ślimakowym podajnikiem paliwa. Kocioł </w:t>
      </w:r>
      <w:r>
        <w:rPr>
          <w:rFonts w:eastAsia="Calibri"/>
        </w:rPr>
        <w:t>powinien być</w:t>
      </w:r>
      <w:r w:rsidRPr="007B1870">
        <w:rPr>
          <w:rFonts w:eastAsia="Calibri"/>
        </w:rPr>
        <w:t xml:space="preserve"> wyposażony w palnik z automatycznym zgarniaczem szlaki. Palniki posiada</w:t>
      </w:r>
      <w:r>
        <w:rPr>
          <w:rFonts w:eastAsia="Calibri"/>
        </w:rPr>
        <w:t>ć powinny</w:t>
      </w:r>
      <w:r w:rsidRPr="007B1870">
        <w:rPr>
          <w:rFonts w:eastAsia="Calibri"/>
        </w:rPr>
        <w:t xml:space="preserve"> zapalarkę i fotoelement do kontroli płomienia. </w:t>
      </w:r>
      <w:r w:rsidR="00FB7EDA" w:rsidRPr="00FB7EDA">
        <w:rPr>
          <w:rFonts w:eastAsia="Calibri"/>
        </w:rPr>
        <w:t>Grubość blachy, z której wykonany jest wymiennik w kotle powinna mieć nie mniej niż 5 mm.</w:t>
      </w:r>
      <w:r w:rsidR="00FB7EDA">
        <w:rPr>
          <w:rFonts w:eastAsia="Calibri"/>
        </w:rPr>
        <w:t xml:space="preserve"> </w:t>
      </w:r>
      <w:r w:rsidR="00FB7EDA" w:rsidRPr="00FB7EDA">
        <w:rPr>
          <w:rFonts w:eastAsia="Calibri"/>
        </w:rPr>
        <w:t>Dla potwierdzenia tych parametrów wykonawca zobowiązany jest dołączyć sprawozdanie z przeprowadzonego badania kotła (poza świadectwem określającym klasę kotła) zgodnie z normą PN-EN 303.5 – 2012, a także schemat kotła (rysunki z przekrojami), który był poddany badaniu.</w:t>
      </w:r>
    </w:p>
    <w:p w14:paraId="587F72E2" w14:textId="7A4C2839" w:rsidR="007B1870" w:rsidRDefault="007B1870" w:rsidP="00B36C45">
      <w:pPr>
        <w:rPr>
          <w:rFonts w:eastAsia="Calibri"/>
        </w:rPr>
      </w:pPr>
      <w:r w:rsidRPr="007B1870">
        <w:rPr>
          <w:rFonts w:eastAsia="Calibri"/>
        </w:rPr>
        <w:t xml:space="preserve">Automatyka kotła, poza obsługą palnika </w:t>
      </w:r>
      <w:r>
        <w:rPr>
          <w:rFonts w:eastAsia="Calibri"/>
        </w:rPr>
        <w:t>musi dawać</w:t>
      </w:r>
      <w:r w:rsidRPr="007B1870">
        <w:rPr>
          <w:rFonts w:eastAsia="Calibri"/>
        </w:rPr>
        <w:t xml:space="preserve"> możliwość obsługi zaawansowanej instalacji grzewczej w trybie pogodowym z wykorzystaniem zaworu mieszającego. Poprzez dołączenie dodatkowych modułów </w:t>
      </w:r>
      <w:r>
        <w:rPr>
          <w:rFonts w:eastAsia="Calibri"/>
        </w:rPr>
        <w:t xml:space="preserve">mieć </w:t>
      </w:r>
      <w:r w:rsidRPr="007B1870">
        <w:rPr>
          <w:rFonts w:eastAsia="Calibri"/>
        </w:rPr>
        <w:t xml:space="preserve">możliwość sterowania dodatkowymi elementami instalacji grzewczej. </w:t>
      </w:r>
      <w:r>
        <w:rPr>
          <w:rFonts w:eastAsia="Calibri"/>
        </w:rPr>
        <w:t>Kocioł będzie posiadać z</w:t>
      </w:r>
      <w:r w:rsidRPr="007B1870">
        <w:rPr>
          <w:rFonts w:eastAsia="Calibri"/>
        </w:rPr>
        <w:t>dalne sterowanie z termostatem pokojowym umożliwia</w:t>
      </w:r>
      <w:r>
        <w:rPr>
          <w:rFonts w:eastAsia="Calibri"/>
        </w:rPr>
        <w:t>jącym</w:t>
      </w:r>
      <w:r w:rsidRPr="007B1870">
        <w:rPr>
          <w:rFonts w:eastAsia="Calibri"/>
        </w:rPr>
        <w:t xml:space="preserve"> obsługę instalacji zapewniając komfortową temperaturę ogrzewanych pomieszczeń. Automatyka </w:t>
      </w:r>
      <w:r>
        <w:rPr>
          <w:rFonts w:eastAsia="Calibri"/>
        </w:rPr>
        <w:t xml:space="preserve">kotła będzie </w:t>
      </w:r>
      <w:r w:rsidRPr="007B1870">
        <w:rPr>
          <w:rFonts w:eastAsia="Calibri"/>
        </w:rPr>
        <w:t>ster</w:t>
      </w:r>
      <w:r>
        <w:rPr>
          <w:rFonts w:eastAsia="Calibri"/>
        </w:rPr>
        <w:t>ować</w:t>
      </w:r>
      <w:r w:rsidRPr="007B1870">
        <w:rPr>
          <w:rFonts w:eastAsia="Calibri"/>
        </w:rPr>
        <w:t xml:space="preserve"> pracą palnika modulując moc w zależności od temperatury kotła.</w:t>
      </w:r>
      <w:r>
        <w:rPr>
          <w:rFonts w:eastAsia="Calibri"/>
        </w:rPr>
        <w:t xml:space="preserve"> Kocioł będzie posiadał </w:t>
      </w:r>
      <w:r w:rsidR="00200769">
        <w:rPr>
          <w:rFonts w:eastAsia="Calibri"/>
        </w:rPr>
        <w:t>możliwość modulacji.</w:t>
      </w:r>
      <w:r w:rsidRPr="007B1870">
        <w:rPr>
          <w:rFonts w:eastAsia="Calibri"/>
        </w:rPr>
        <w:t xml:space="preserve"> Kocioł </w:t>
      </w:r>
      <w:r w:rsidR="00200769">
        <w:rPr>
          <w:rFonts w:eastAsia="Calibri"/>
        </w:rPr>
        <w:t>będzie</w:t>
      </w:r>
      <w:r w:rsidRPr="007B1870">
        <w:rPr>
          <w:rFonts w:eastAsia="Calibri"/>
        </w:rPr>
        <w:t xml:space="preserve"> wyposażony w systemy automatycznego odpopielania oraz pneumatycznego oczyszczania wymiennika. </w:t>
      </w:r>
    </w:p>
    <w:p w14:paraId="42296DBB" w14:textId="77777777" w:rsidR="00FB7EDA" w:rsidRDefault="007656CA" w:rsidP="00B36C45">
      <w:r w:rsidRPr="00B36C45">
        <w:rPr>
          <w:rFonts w:eastAsia="Calibri"/>
        </w:rPr>
        <w:t>Wykonawca dobierze</w:t>
      </w:r>
      <w:r>
        <w:t xml:space="preserve"> do kotł</w:t>
      </w:r>
      <w:r w:rsidR="00770900">
        <w:t>a</w:t>
      </w:r>
      <w:r>
        <w:t xml:space="preserve"> zasobnik</w:t>
      </w:r>
      <w:r w:rsidR="007B1870">
        <w:t>i</w:t>
      </w:r>
      <w:r>
        <w:t xml:space="preserve"> na </w:t>
      </w:r>
      <w:proofErr w:type="spellStart"/>
      <w:r>
        <w:t>pellet</w:t>
      </w:r>
      <w:proofErr w:type="spellEnd"/>
      <w:r>
        <w:t xml:space="preserve"> umożlwiający maksymalnie jednorazowy zasyp w ciągu doby w sezonie grzewczym.</w:t>
      </w:r>
      <w:r w:rsidR="00FB7EDA" w:rsidRPr="00FB7EDA">
        <w:t xml:space="preserve"> </w:t>
      </w:r>
    </w:p>
    <w:p w14:paraId="5E6CD233" w14:textId="4A637DCB" w:rsidR="007051EE" w:rsidRPr="007051EE" w:rsidRDefault="00FB7EDA" w:rsidP="00B36C45">
      <w:r w:rsidRPr="00FB7EDA">
        <w:t>Kocioł będzie współpracowała z Pompami ciepła: Hala sportowej, Przedszkola, Budynek Sportowy, Szkoła Podstawowa. Należy  wykonać połączenie z Pompami ciepła poprzez bufor wodny tak aby kocioł załączał się automatycznie jako ogrzewania szczytowe dla pomp ciepła. Sterowanie kotłem na krzywej grzewczej umożliwiające załączenie kotła w określonej temperaturze zewnętrznej</w:t>
      </w:r>
    </w:p>
    <w:p w14:paraId="0DF78FCF" w14:textId="16B961B8" w:rsidR="00266FF2" w:rsidRDefault="00FF359D" w:rsidP="00FF359D">
      <w:r w:rsidRPr="00FD6CC0">
        <w:t xml:space="preserve">Wykonawca udokumentuje w ofercie zgodność parametrów kotła z wymaganiami Zamawiającego. </w:t>
      </w:r>
      <w:r w:rsidRPr="007051EE">
        <w:t xml:space="preserve">Kocioł na </w:t>
      </w:r>
      <w:proofErr w:type="spellStart"/>
      <w:r w:rsidRPr="007051EE">
        <w:t>pellet</w:t>
      </w:r>
      <w:proofErr w:type="spellEnd"/>
      <w:r w:rsidRPr="007051EE">
        <w:t xml:space="preserve">  powinien pochodzić od sprawdzonego producenta, który może wykazać się podobnymi uruchomieniami i sprawną pracą kotłów. Wykonawca dostarczy </w:t>
      </w:r>
      <w:r w:rsidRPr="007051EE">
        <w:br/>
        <w:t>i zainstaluje k</w:t>
      </w:r>
      <w:r w:rsidRPr="00FD6CC0">
        <w:t xml:space="preserve">ocioł wraz z instalacjami i urządzeniami towarzyszącymi, które powinny być dobrane tak, aby tworzyły jedną sprawnie działającą instalację. </w:t>
      </w:r>
      <w:r w:rsidRPr="007051EE">
        <w:t>Producent kotła powinien zapewniać serwis gwarancyjny i pogwarancyjny z ustawieniami procesu spalania dla uzyskania</w:t>
      </w:r>
      <w:r w:rsidR="00770900">
        <w:t xml:space="preserve"> optymalnych parametrów spalania.</w:t>
      </w:r>
      <w:r w:rsidRPr="007051EE">
        <w:t xml:space="preserve"> </w:t>
      </w:r>
    </w:p>
    <w:p w14:paraId="6E26CD33" w14:textId="7F95099F" w:rsidR="00770900" w:rsidRDefault="00770900" w:rsidP="00770900">
      <w:r>
        <w:t>Wymagane jest, aby kocioł został wykonany w klasie 5 efektywności energetycznej i emisyjności wg. Normy PN-EN 303-5:2012 lub równoważnej oraz zgodnie z rozporządzeniem UE dotyczącym certyfikatu ECODESIGN lub równoważnego. Dodatkowo kocioł powinien</w:t>
      </w:r>
      <w:r w:rsidR="007E3A56">
        <w:t xml:space="preserve"> posiadać sprawność powyżej 90</w:t>
      </w:r>
      <w:r w:rsidR="00F5325A">
        <w:t xml:space="preserve"> %</w:t>
      </w:r>
    </w:p>
    <w:p w14:paraId="7F63F088" w14:textId="619B1D21" w:rsidR="00770900" w:rsidRDefault="00770900" w:rsidP="00770900">
      <w:r>
        <w:t>Kocioł powinien posiadać etykietę efektywności energetycznej. Spełnienie wymogów powinno być poparte certyfikatem wydanym na podstawie przeprowadzonych badań przez akredytowana jednostkę badawczą. Wymagane jest, aby kocioł posiadał oznaczenie znakiem CE.</w:t>
      </w:r>
    </w:p>
    <w:p w14:paraId="7004AA3B" w14:textId="03206CB8" w:rsidR="009D451F" w:rsidRPr="00266FF2" w:rsidRDefault="009D451F" w:rsidP="00FF359D">
      <w:r w:rsidRPr="00266FF2">
        <w:t>Pojemności zbiornika buforowego współpracującego z pompą ciepła należy obliczyć i dobrać w dokumentacji projektowej.</w:t>
      </w:r>
    </w:p>
    <w:p w14:paraId="692D0AED" w14:textId="75B40C57" w:rsidR="009D451F" w:rsidRPr="00266FF2" w:rsidRDefault="00D831EB" w:rsidP="00FF359D">
      <w:r>
        <w:t>P</w:t>
      </w:r>
      <w:r w:rsidR="009D451F" w:rsidRPr="00266FF2">
        <w:t>odstawowe parametry zbiornika buforowego:</w:t>
      </w:r>
    </w:p>
    <w:p w14:paraId="00090E07" w14:textId="1C1528EC" w:rsidR="009D451F" w:rsidRPr="00266FF2" w:rsidRDefault="009D451F" w:rsidP="00375A78">
      <w:pPr>
        <w:pStyle w:val="Akapitzlist"/>
        <w:numPr>
          <w:ilvl w:val="0"/>
          <w:numId w:val="24"/>
        </w:numPr>
      </w:pPr>
      <w:r w:rsidRPr="00266FF2">
        <w:t>wykon</w:t>
      </w:r>
      <w:r w:rsidR="00D831EB">
        <w:t>anie ze stali S235JR (</w:t>
      </w:r>
      <w:proofErr w:type="spellStart"/>
      <w:r w:rsidR="00D831EB">
        <w:t>RSt</w:t>
      </w:r>
      <w:proofErr w:type="spellEnd"/>
      <w:r w:rsidR="00D831EB">
        <w:t xml:space="preserve"> 37-2)</w:t>
      </w:r>
    </w:p>
    <w:p w14:paraId="766BD38B" w14:textId="3DC49C38" w:rsidR="009D451F" w:rsidRPr="00266FF2" w:rsidRDefault="009D451F" w:rsidP="00375A78">
      <w:pPr>
        <w:pStyle w:val="Akapitzlist"/>
        <w:numPr>
          <w:ilvl w:val="0"/>
          <w:numId w:val="24"/>
        </w:numPr>
      </w:pPr>
      <w:r w:rsidRPr="00266FF2">
        <w:t>pokryty na</w:t>
      </w:r>
      <w:r w:rsidR="00D831EB">
        <w:t xml:space="preserve"> zewnątrz powłoką antykorozyjną</w:t>
      </w:r>
    </w:p>
    <w:p w14:paraId="219F73C2" w14:textId="32AEED52" w:rsidR="009D451F" w:rsidRPr="00266FF2" w:rsidRDefault="00D831EB" w:rsidP="00375A78">
      <w:pPr>
        <w:pStyle w:val="Akapitzlist"/>
        <w:numPr>
          <w:ilvl w:val="0"/>
          <w:numId w:val="24"/>
        </w:numPr>
      </w:pPr>
      <w:r>
        <w:t xml:space="preserve">izolowany pianką </w:t>
      </w:r>
      <w:proofErr w:type="spellStart"/>
      <w:r>
        <w:t>bezfreonową</w:t>
      </w:r>
      <w:proofErr w:type="spellEnd"/>
    </w:p>
    <w:p w14:paraId="7D28AF1E" w14:textId="0BB1CD36" w:rsidR="009D451F" w:rsidRPr="00266FF2" w:rsidRDefault="009D451F" w:rsidP="00375A78">
      <w:pPr>
        <w:pStyle w:val="Akapitzlist"/>
        <w:numPr>
          <w:ilvl w:val="0"/>
          <w:numId w:val="24"/>
        </w:numPr>
      </w:pPr>
      <w:r w:rsidRPr="00266FF2">
        <w:t>ma</w:t>
      </w:r>
      <w:r w:rsidR="00D831EB">
        <w:t>ksymalne ciśnienie pracy 3 bary</w:t>
      </w:r>
    </w:p>
    <w:p w14:paraId="1CD30358" w14:textId="4D578B32" w:rsidR="009D451F" w:rsidRDefault="00770900" w:rsidP="00375A78">
      <w:pPr>
        <w:pStyle w:val="Akapitzlist"/>
        <w:numPr>
          <w:ilvl w:val="0"/>
          <w:numId w:val="24"/>
        </w:numPr>
      </w:pPr>
      <w:r>
        <w:t>maksymalna temperatura pracy 8</w:t>
      </w:r>
      <w:r w:rsidR="009D451F" w:rsidRPr="00266FF2">
        <w:t>5</w:t>
      </w:r>
      <w:r w:rsidR="009D451F" w:rsidRPr="00375A78">
        <w:rPr>
          <w:vertAlign w:val="superscript"/>
        </w:rPr>
        <w:t>o</w:t>
      </w:r>
      <w:r w:rsidR="00D831EB">
        <w:t>C</w:t>
      </w:r>
    </w:p>
    <w:p w14:paraId="617BBD88" w14:textId="77777777" w:rsidR="00FB7EDA" w:rsidRPr="00FB7EDA" w:rsidRDefault="00FB7EDA" w:rsidP="00FB7EDA">
      <w:pPr>
        <w:pStyle w:val="Nagwek3"/>
        <w:widowControl/>
        <w:numPr>
          <w:ilvl w:val="0"/>
          <w:numId w:val="0"/>
        </w:numPr>
        <w:tabs>
          <w:tab w:val="clear" w:pos="709"/>
        </w:tabs>
        <w:suppressAutoHyphens w:val="0"/>
        <w:spacing w:before="200" w:afterLines="60" w:after="144"/>
        <w:ind w:left="499"/>
        <w:rPr>
          <w:rFonts w:asciiTheme="minorHAnsi" w:hAnsiTheme="minorHAnsi" w:cs="Arial"/>
          <w:sz w:val="24"/>
          <w:szCs w:val="24"/>
        </w:rPr>
      </w:pPr>
      <w:bookmarkStart w:id="151" w:name="_Toc43297799"/>
      <w:bookmarkStart w:id="152" w:name="_Toc47963094"/>
      <w:r w:rsidRPr="00FB7EDA">
        <w:rPr>
          <w:rFonts w:asciiTheme="minorHAnsi" w:hAnsiTheme="minorHAnsi" w:cs="Arial"/>
          <w:sz w:val="24"/>
          <w:szCs w:val="24"/>
        </w:rPr>
        <w:t>Minimalne parametry decydujące o równoważności</w:t>
      </w:r>
      <w:bookmarkEnd w:id="151"/>
      <w:bookmarkEnd w:id="152"/>
    </w:p>
    <w:tbl>
      <w:tblPr>
        <w:tblW w:w="5000" w:type="pct"/>
        <w:tblLayout w:type="fixed"/>
        <w:tblCellMar>
          <w:left w:w="70" w:type="dxa"/>
          <w:right w:w="70" w:type="dxa"/>
        </w:tblCellMar>
        <w:tblLook w:val="00A0" w:firstRow="1" w:lastRow="0" w:firstColumn="1" w:lastColumn="0" w:noHBand="0" w:noVBand="0"/>
      </w:tblPr>
      <w:tblGrid>
        <w:gridCol w:w="4451"/>
        <w:gridCol w:w="2481"/>
        <w:gridCol w:w="2553"/>
      </w:tblGrid>
      <w:tr w:rsidR="00FB7EDA" w:rsidRPr="00FB7EDA" w14:paraId="68955566" w14:textId="77777777" w:rsidTr="00EE4247">
        <w:trPr>
          <w:trHeight w:val="442"/>
        </w:trPr>
        <w:tc>
          <w:tcPr>
            <w:tcW w:w="2346" w:type="pct"/>
            <w:tcBorders>
              <w:top w:val="single" w:sz="4" w:space="0" w:color="auto"/>
              <w:left w:val="single" w:sz="4" w:space="0" w:color="auto"/>
              <w:bottom w:val="single" w:sz="4" w:space="0" w:color="auto"/>
              <w:right w:val="single" w:sz="4" w:space="0" w:color="auto"/>
            </w:tcBorders>
            <w:shd w:val="clear" w:color="auto" w:fill="C6D9F1"/>
            <w:vAlign w:val="center"/>
          </w:tcPr>
          <w:p w14:paraId="6322E8E4" w14:textId="77777777" w:rsidR="00FB7EDA" w:rsidRPr="00FB7EDA" w:rsidRDefault="00FB7EDA" w:rsidP="00EE4247">
            <w:pPr>
              <w:widowControl w:val="0"/>
              <w:autoSpaceDE w:val="0"/>
              <w:spacing w:afterLines="60" w:after="144"/>
              <w:jc w:val="center"/>
              <w:rPr>
                <w:rFonts w:cs="Arial"/>
                <w:b/>
                <w:bCs/>
                <w:szCs w:val="24"/>
                <w:lang w:eastAsia="pl-PL"/>
              </w:rPr>
            </w:pPr>
            <w:r w:rsidRPr="00FB7EDA">
              <w:rPr>
                <w:rFonts w:cs="Arial"/>
                <w:b/>
                <w:bCs/>
                <w:szCs w:val="24"/>
                <w:lang w:eastAsia="pl-PL"/>
              </w:rPr>
              <w:t>Dane techniczne</w:t>
            </w:r>
          </w:p>
        </w:tc>
        <w:tc>
          <w:tcPr>
            <w:tcW w:w="1308" w:type="pct"/>
            <w:tcBorders>
              <w:top w:val="single" w:sz="4" w:space="0" w:color="auto"/>
              <w:left w:val="nil"/>
              <w:bottom w:val="single" w:sz="4" w:space="0" w:color="auto"/>
              <w:right w:val="single" w:sz="4" w:space="0" w:color="auto"/>
            </w:tcBorders>
            <w:shd w:val="clear" w:color="auto" w:fill="C6D9F1"/>
            <w:noWrap/>
            <w:vAlign w:val="center"/>
          </w:tcPr>
          <w:p w14:paraId="4D4D4E8A" w14:textId="77777777" w:rsidR="00FB7EDA" w:rsidRPr="00FB7EDA" w:rsidRDefault="00FB7EDA" w:rsidP="00EE4247">
            <w:pPr>
              <w:widowControl w:val="0"/>
              <w:autoSpaceDE w:val="0"/>
              <w:spacing w:afterLines="60" w:after="144"/>
              <w:jc w:val="center"/>
              <w:rPr>
                <w:rFonts w:cs="Arial"/>
                <w:b/>
                <w:szCs w:val="24"/>
                <w:lang w:eastAsia="pl-PL"/>
              </w:rPr>
            </w:pPr>
            <w:r w:rsidRPr="00FB7EDA">
              <w:rPr>
                <w:rFonts w:cs="Arial"/>
                <w:b/>
                <w:szCs w:val="24"/>
                <w:lang w:eastAsia="pl-PL"/>
              </w:rPr>
              <w:t>Jednostka</w:t>
            </w:r>
          </w:p>
        </w:tc>
        <w:tc>
          <w:tcPr>
            <w:tcW w:w="1346" w:type="pct"/>
            <w:tcBorders>
              <w:top w:val="single" w:sz="4" w:space="0" w:color="auto"/>
              <w:left w:val="nil"/>
              <w:bottom w:val="single" w:sz="4" w:space="0" w:color="auto"/>
              <w:right w:val="single" w:sz="4" w:space="0" w:color="auto"/>
            </w:tcBorders>
            <w:shd w:val="clear" w:color="auto" w:fill="C6D9F1"/>
            <w:vAlign w:val="center"/>
          </w:tcPr>
          <w:p w14:paraId="29CAEA90" w14:textId="77777777" w:rsidR="00FB7EDA" w:rsidRPr="00FB7EDA" w:rsidRDefault="00FB7EDA" w:rsidP="00EE4247">
            <w:pPr>
              <w:widowControl w:val="0"/>
              <w:autoSpaceDE w:val="0"/>
              <w:spacing w:afterLines="60" w:after="144"/>
              <w:jc w:val="center"/>
              <w:rPr>
                <w:rFonts w:cs="Arial"/>
                <w:b/>
                <w:bCs/>
                <w:szCs w:val="24"/>
                <w:lang w:eastAsia="pl-PL"/>
              </w:rPr>
            </w:pPr>
            <w:r w:rsidRPr="00FB7EDA">
              <w:rPr>
                <w:rFonts w:cs="Arial"/>
                <w:b/>
                <w:bCs/>
                <w:szCs w:val="24"/>
                <w:lang w:eastAsia="pl-PL"/>
              </w:rPr>
              <w:t>Parametry</w:t>
            </w:r>
          </w:p>
        </w:tc>
      </w:tr>
      <w:tr w:rsidR="00FB7EDA" w:rsidRPr="00FB7EDA" w14:paraId="18FAFF62" w14:textId="77777777" w:rsidTr="00EE4247">
        <w:trPr>
          <w:trHeight w:val="295"/>
        </w:trPr>
        <w:tc>
          <w:tcPr>
            <w:tcW w:w="2346" w:type="pct"/>
            <w:tcBorders>
              <w:top w:val="single" w:sz="4" w:space="0" w:color="auto"/>
              <w:left w:val="single" w:sz="4" w:space="0" w:color="auto"/>
              <w:bottom w:val="single" w:sz="4" w:space="0" w:color="auto"/>
              <w:right w:val="single" w:sz="4" w:space="0" w:color="auto"/>
            </w:tcBorders>
            <w:vAlign w:val="center"/>
          </w:tcPr>
          <w:p w14:paraId="43FA2802"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 xml:space="preserve">Parametry kotła zgodne z normą (5 klasa) potwierdzoną </w:t>
            </w:r>
            <w:r w:rsidRPr="00FB7EDA">
              <w:rPr>
                <w:rFonts w:cs="Arial"/>
                <w:color w:val="000000"/>
                <w:szCs w:val="24"/>
                <w:lang w:eastAsia="pl-PL"/>
              </w:rPr>
              <w:t>certyfikatem wydanym przez jednostkę oceniającą zgodność w rozumieniu rozporządzenia Parlamentu Europejskiego i Rady (WE) nr 765/2008 z 9 lipca 2008 r.</w:t>
            </w:r>
            <w:r w:rsidRPr="00FB7EDA">
              <w:rPr>
                <w:rFonts w:cs="Arial"/>
                <w:szCs w:val="24"/>
                <w:lang w:eastAsia="pl-PL"/>
              </w:rPr>
              <w:t xml:space="preserve"> – wymaganie obligatoryjne lub równoważne</w:t>
            </w:r>
          </w:p>
        </w:tc>
        <w:tc>
          <w:tcPr>
            <w:tcW w:w="1308" w:type="pct"/>
            <w:tcBorders>
              <w:top w:val="nil"/>
              <w:left w:val="nil"/>
              <w:bottom w:val="single" w:sz="4" w:space="0" w:color="auto"/>
              <w:right w:val="single" w:sz="4" w:space="0" w:color="auto"/>
            </w:tcBorders>
            <w:noWrap/>
            <w:vAlign w:val="center"/>
          </w:tcPr>
          <w:p w14:paraId="6EDDBB87"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Norma</w:t>
            </w:r>
          </w:p>
        </w:tc>
        <w:tc>
          <w:tcPr>
            <w:tcW w:w="1346" w:type="pct"/>
            <w:tcBorders>
              <w:top w:val="nil"/>
              <w:left w:val="nil"/>
              <w:bottom w:val="single" w:sz="4" w:space="0" w:color="auto"/>
              <w:right w:val="single" w:sz="4" w:space="0" w:color="auto"/>
            </w:tcBorders>
            <w:noWrap/>
            <w:vAlign w:val="center"/>
          </w:tcPr>
          <w:p w14:paraId="4B700BF9"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 xml:space="preserve">PN-EN303-5:2012 </w:t>
            </w:r>
          </w:p>
          <w:p w14:paraId="248838E2"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KLASA 5</w:t>
            </w:r>
          </w:p>
        </w:tc>
      </w:tr>
      <w:tr w:rsidR="00FB7EDA" w:rsidRPr="00FB7EDA" w14:paraId="6404F0CB" w14:textId="77777777" w:rsidTr="00EE4247">
        <w:trPr>
          <w:trHeight w:val="285"/>
        </w:trPr>
        <w:tc>
          <w:tcPr>
            <w:tcW w:w="2346" w:type="pct"/>
            <w:tcBorders>
              <w:top w:val="single" w:sz="4" w:space="0" w:color="auto"/>
              <w:left w:val="single" w:sz="4" w:space="0" w:color="auto"/>
              <w:bottom w:val="single" w:sz="4" w:space="0" w:color="auto"/>
              <w:right w:val="single" w:sz="4" w:space="0" w:color="auto"/>
            </w:tcBorders>
            <w:vAlign w:val="center"/>
          </w:tcPr>
          <w:p w14:paraId="70241ECD"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 xml:space="preserve">Spełnia Dyrektywy o </w:t>
            </w:r>
            <w:proofErr w:type="spellStart"/>
            <w:r w:rsidRPr="00FB7EDA">
              <w:rPr>
                <w:rFonts w:cs="Arial"/>
                <w:szCs w:val="24"/>
                <w:lang w:eastAsia="pl-PL"/>
              </w:rPr>
              <w:t>eko</w:t>
            </w:r>
            <w:proofErr w:type="spellEnd"/>
            <w:r w:rsidRPr="00FB7EDA">
              <w:rPr>
                <w:rFonts w:cs="Arial"/>
                <w:szCs w:val="24"/>
                <w:lang w:eastAsia="pl-PL"/>
              </w:rPr>
              <w:t xml:space="preserve"> projekt (</w:t>
            </w:r>
            <w:proofErr w:type="spellStart"/>
            <w:r w:rsidRPr="00FB7EDA">
              <w:rPr>
                <w:rFonts w:cs="Arial"/>
                <w:szCs w:val="24"/>
                <w:lang w:eastAsia="pl-PL"/>
              </w:rPr>
              <w:t>eco</w:t>
            </w:r>
            <w:proofErr w:type="spellEnd"/>
            <w:r w:rsidRPr="00FB7EDA">
              <w:rPr>
                <w:rFonts w:cs="Arial"/>
                <w:szCs w:val="24"/>
                <w:lang w:eastAsia="pl-PL"/>
              </w:rPr>
              <w:t xml:space="preserve"> design) - wymaganie obligatoryjne lub równoważne</w:t>
            </w:r>
          </w:p>
        </w:tc>
        <w:tc>
          <w:tcPr>
            <w:tcW w:w="1308" w:type="pct"/>
            <w:tcBorders>
              <w:top w:val="nil"/>
              <w:left w:val="nil"/>
              <w:bottom w:val="single" w:sz="4" w:space="0" w:color="auto"/>
              <w:right w:val="single" w:sz="4" w:space="0" w:color="auto"/>
            </w:tcBorders>
            <w:noWrap/>
            <w:vAlign w:val="center"/>
          </w:tcPr>
          <w:p w14:paraId="34BE9443"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Rozporządzenie Komisji UE</w:t>
            </w:r>
          </w:p>
        </w:tc>
        <w:tc>
          <w:tcPr>
            <w:tcW w:w="1346" w:type="pct"/>
            <w:tcBorders>
              <w:top w:val="nil"/>
              <w:left w:val="nil"/>
              <w:bottom w:val="single" w:sz="4" w:space="0" w:color="auto"/>
              <w:right w:val="single" w:sz="4" w:space="0" w:color="auto"/>
            </w:tcBorders>
            <w:vAlign w:val="center"/>
          </w:tcPr>
          <w:p w14:paraId="0E4A9680"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UE 2015/1189</w:t>
            </w:r>
          </w:p>
          <w:p w14:paraId="5E7C5CE7"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UE 2009/125/WE</w:t>
            </w:r>
          </w:p>
        </w:tc>
      </w:tr>
      <w:tr w:rsidR="00FB7EDA" w:rsidRPr="00FB7EDA" w14:paraId="4A87B049" w14:textId="77777777" w:rsidTr="00EE4247">
        <w:trPr>
          <w:trHeight w:val="290"/>
        </w:trPr>
        <w:tc>
          <w:tcPr>
            <w:tcW w:w="2346" w:type="pct"/>
            <w:tcBorders>
              <w:top w:val="single" w:sz="4" w:space="0" w:color="auto"/>
              <w:left w:val="single" w:sz="4" w:space="0" w:color="auto"/>
              <w:bottom w:val="single" w:sz="4" w:space="0" w:color="auto"/>
              <w:right w:val="single" w:sz="4" w:space="0" w:color="auto"/>
            </w:tcBorders>
            <w:vAlign w:val="center"/>
          </w:tcPr>
          <w:p w14:paraId="2C9684A6" w14:textId="77777777" w:rsidR="00FB7EDA" w:rsidRPr="00FB7EDA" w:rsidRDefault="00FB7EDA" w:rsidP="00EE4247">
            <w:pPr>
              <w:widowControl w:val="0"/>
              <w:autoSpaceDE w:val="0"/>
              <w:spacing w:afterLines="60" w:after="144"/>
              <w:rPr>
                <w:rFonts w:cs="Arial"/>
                <w:bCs/>
                <w:szCs w:val="24"/>
                <w:lang w:eastAsia="pl-PL"/>
              </w:rPr>
            </w:pPr>
            <w:r w:rsidRPr="00FB7EDA">
              <w:rPr>
                <w:rFonts w:cs="Arial"/>
                <w:bCs/>
                <w:szCs w:val="24"/>
                <w:lang w:eastAsia="pl-PL"/>
              </w:rPr>
              <w:t>Minimalna sprawność kotła</w:t>
            </w:r>
          </w:p>
        </w:tc>
        <w:tc>
          <w:tcPr>
            <w:tcW w:w="1308" w:type="pct"/>
            <w:tcBorders>
              <w:top w:val="single" w:sz="4" w:space="0" w:color="auto"/>
              <w:left w:val="nil"/>
              <w:bottom w:val="single" w:sz="4" w:space="0" w:color="auto"/>
              <w:right w:val="single" w:sz="4" w:space="0" w:color="auto"/>
            </w:tcBorders>
            <w:noWrap/>
            <w:vAlign w:val="center"/>
          </w:tcPr>
          <w:p w14:paraId="256B932C"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w:t>
            </w:r>
          </w:p>
        </w:tc>
        <w:tc>
          <w:tcPr>
            <w:tcW w:w="1346" w:type="pct"/>
            <w:tcBorders>
              <w:top w:val="single" w:sz="4" w:space="0" w:color="auto"/>
              <w:left w:val="nil"/>
              <w:bottom w:val="single" w:sz="4" w:space="0" w:color="auto"/>
              <w:right w:val="single" w:sz="4" w:space="0" w:color="auto"/>
            </w:tcBorders>
            <w:noWrap/>
            <w:vAlign w:val="center"/>
          </w:tcPr>
          <w:p w14:paraId="2AF9C1AC" w14:textId="74CBB469" w:rsidR="00FB7EDA" w:rsidRPr="00FB7EDA" w:rsidRDefault="007E3A56" w:rsidP="00EE4247">
            <w:pPr>
              <w:widowControl w:val="0"/>
              <w:autoSpaceDE w:val="0"/>
              <w:spacing w:afterLines="60" w:after="144"/>
              <w:jc w:val="center"/>
              <w:rPr>
                <w:rFonts w:cs="Arial"/>
                <w:szCs w:val="24"/>
                <w:lang w:eastAsia="pl-PL"/>
              </w:rPr>
            </w:pPr>
            <w:r>
              <w:rPr>
                <w:rFonts w:cs="Arial"/>
                <w:szCs w:val="24"/>
                <w:lang w:eastAsia="pl-PL"/>
              </w:rPr>
              <w:t>90,0</w:t>
            </w:r>
          </w:p>
        </w:tc>
      </w:tr>
      <w:tr w:rsidR="00FB7EDA" w:rsidRPr="00FB7EDA" w14:paraId="30DFE268" w14:textId="77777777" w:rsidTr="00EE4247">
        <w:trPr>
          <w:trHeight w:val="290"/>
        </w:trPr>
        <w:tc>
          <w:tcPr>
            <w:tcW w:w="2346" w:type="pct"/>
            <w:tcBorders>
              <w:top w:val="single" w:sz="4" w:space="0" w:color="auto"/>
              <w:left w:val="single" w:sz="4" w:space="0" w:color="auto"/>
              <w:bottom w:val="single" w:sz="4" w:space="0" w:color="auto"/>
              <w:right w:val="single" w:sz="4" w:space="0" w:color="auto"/>
            </w:tcBorders>
            <w:vAlign w:val="center"/>
          </w:tcPr>
          <w:p w14:paraId="5282C153"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Kocioł z płynną modulacją mocy w zakresie</w:t>
            </w:r>
          </w:p>
        </w:tc>
        <w:tc>
          <w:tcPr>
            <w:tcW w:w="1308" w:type="pct"/>
            <w:tcBorders>
              <w:top w:val="nil"/>
              <w:left w:val="nil"/>
              <w:bottom w:val="single" w:sz="4" w:space="0" w:color="auto"/>
              <w:right w:val="single" w:sz="4" w:space="0" w:color="auto"/>
            </w:tcBorders>
            <w:noWrap/>
            <w:vAlign w:val="center"/>
          </w:tcPr>
          <w:p w14:paraId="7D3F8110"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w:t>
            </w:r>
          </w:p>
        </w:tc>
        <w:tc>
          <w:tcPr>
            <w:tcW w:w="1346" w:type="pct"/>
            <w:tcBorders>
              <w:top w:val="nil"/>
              <w:left w:val="nil"/>
              <w:bottom w:val="single" w:sz="4" w:space="0" w:color="auto"/>
              <w:right w:val="single" w:sz="4" w:space="0" w:color="auto"/>
            </w:tcBorders>
            <w:noWrap/>
            <w:vAlign w:val="center"/>
          </w:tcPr>
          <w:p w14:paraId="084742F2"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30 - 100</w:t>
            </w:r>
          </w:p>
        </w:tc>
      </w:tr>
      <w:tr w:rsidR="00FB7EDA" w:rsidRPr="00FB7EDA" w14:paraId="321F5B8A" w14:textId="77777777" w:rsidTr="00EE4247">
        <w:trPr>
          <w:trHeight w:val="290"/>
        </w:trPr>
        <w:tc>
          <w:tcPr>
            <w:tcW w:w="2346" w:type="pct"/>
            <w:tcBorders>
              <w:top w:val="single" w:sz="4" w:space="0" w:color="auto"/>
              <w:left w:val="single" w:sz="4" w:space="0" w:color="auto"/>
              <w:bottom w:val="single" w:sz="4" w:space="0" w:color="auto"/>
              <w:right w:val="single" w:sz="4" w:space="0" w:color="auto"/>
            </w:tcBorders>
            <w:vAlign w:val="center"/>
          </w:tcPr>
          <w:p w14:paraId="17FD74DE"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 xml:space="preserve">Minimalna temperatura powrotu czynnika grzewczego </w:t>
            </w:r>
          </w:p>
        </w:tc>
        <w:tc>
          <w:tcPr>
            <w:tcW w:w="1308" w:type="pct"/>
            <w:tcBorders>
              <w:top w:val="nil"/>
              <w:left w:val="nil"/>
              <w:bottom w:val="single" w:sz="4" w:space="0" w:color="auto"/>
              <w:right w:val="single" w:sz="4" w:space="0" w:color="auto"/>
            </w:tcBorders>
            <w:noWrap/>
            <w:vAlign w:val="center"/>
          </w:tcPr>
          <w:p w14:paraId="71792E41"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°C</w:t>
            </w:r>
          </w:p>
        </w:tc>
        <w:tc>
          <w:tcPr>
            <w:tcW w:w="1346" w:type="pct"/>
            <w:tcBorders>
              <w:top w:val="nil"/>
              <w:left w:val="nil"/>
              <w:bottom w:val="single" w:sz="4" w:space="0" w:color="auto"/>
              <w:right w:val="single" w:sz="4" w:space="0" w:color="auto"/>
            </w:tcBorders>
            <w:noWrap/>
            <w:vAlign w:val="center"/>
          </w:tcPr>
          <w:p w14:paraId="50F06A00"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55</w:t>
            </w:r>
          </w:p>
        </w:tc>
      </w:tr>
      <w:tr w:rsidR="00FB7EDA" w:rsidRPr="00FB7EDA" w14:paraId="1DC14C9F" w14:textId="77777777" w:rsidTr="00EE4247">
        <w:trPr>
          <w:trHeight w:val="290"/>
        </w:trPr>
        <w:tc>
          <w:tcPr>
            <w:tcW w:w="2346" w:type="pct"/>
            <w:tcBorders>
              <w:top w:val="single" w:sz="4" w:space="0" w:color="auto"/>
              <w:left w:val="single" w:sz="4" w:space="0" w:color="auto"/>
              <w:bottom w:val="single" w:sz="4" w:space="0" w:color="auto"/>
              <w:right w:val="single" w:sz="4" w:space="0" w:color="auto"/>
            </w:tcBorders>
            <w:vAlign w:val="center"/>
          </w:tcPr>
          <w:p w14:paraId="7807994B"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 xml:space="preserve">Maksymalna temperatura pracy </w:t>
            </w:r>
          </w:p>
        </w:tc>
        <w:tc>
          <w:tcPr>
            <w:tcW w:w="1308" w:type="pct"/>
            <w:tcBorders>
              <w:top w:val="nil"/>
              <w:left w:val="nil"/>
              <w:bottom w:val="single" w:sz="4" w:space="0" w:color="auto"/>
              <w:right w:val="single" w:sz="4" w:space="0" w:color="auto"/>
            </w:tcBorders>
            <w:noWrap/>
            <w:vAlign w:val="center"/>
          </w:tcPr>
          <w:p w14:paraId="5690BC1E"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°C</w:t>
            </w:r>
          </w:p>
        </w:tc>
        <w:tc>
          <w:tcPr>
            <w:tcW w:w="1346" w:type="pct"/>
            <w:tcBorders>
              <w:top w:val="nil"/>
              <w:left w:val="nil"/>
              <w:bottom w:val="single" w:sz="4" w:space="0" w:color="auto"/>
              <w:right w:val="single" w:sz="4" w:space="0" w:color="auto"/>
            </w:tcBorders>
            <w:noWrap/>
            <w:vAlign w:val="center"/>
          </w:tcPr>
          <w:p w14:paraId="098DBE11"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85</w:t>
            </w:r>
          </w:p>
        </w:tc>
      </w:tr>
      <w:tr w:rsidR="00FB7EDA" w:rsidRPr="00FB7EDA" w14:paraId="46F29A5B" w14:textId="77777777" w:rsidTr="00EE4247">
        <w:trPr>
          <w:trHeight w:val="290"/>
        </w:trPr>
        <w:tc>
          <w:tcPr>
            <w:tcW w:w="2346" w:type="pct"/>
            <w:tcBorders>
              <w:top w:val="single" w:sz="4" w:space="0" w:color="auto"/>
              <w:left w:val="single" w:sz="4" w:space="0" w:color="auto"/>
              <w:bottom w:val="single" w:sz="4" w:space="0" w:color="auto"/>
              <w:right w:val="single" w:sz="4" w:space="0" w:color="auto"/>
            </w:tcBorders>
            <w:vAlign w:val="center"/>
          </w:tcPr>
          <w:p w14:paraId="1BA53D51"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Ogranicznik temperatury STB</w:t>
            </w:r>
          </w:p>
        </w:tc>
        <w:tc>
          <w:tcPr>
            <w:tcW w:w="1308" w:type="pct"/>
            <w:tcBorders>
              <w:top w:val="nil"/>
              <w:left w:val="nil"/>
              <w:bottom w:val="single" w:sz="4" w:space="0" w:color="auto"/>
              <w:right w:val="single" w:sz="4" w:space="0" w:color="auto"/>
            </w:tcBorders>
            <w:noWrap/>
            <w:vAlign w:val="center"/>
          </w:tcPr>
          <w:p w14:paraId="2D2DFFD4"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°C</w:t>
            </w:r>
          </w:p>
        </w:tc>
        <w:tc>
          <w:tcPr>
            <w:tcW w:w="1346" w:type="pct"/>
            <w:tcBorders>
              <w:top w:val="nil"/>
              <w:left w:val="nil"/>
              <w:bottom w:val="single" w:sz="4" w:space="0" w:color="auto"/>
              <w:right w:val="single" w:sz="4" w:space="0" w:color="auto"/>
            </w:tcBorders>
            <w:noWrap/>
            <w:vAlign w:val="center"/>
          </w:tcPr>
          <w:p w14:paraId="58BC32B8"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94</w:t>
            </w:r>
          </w:p>
        </w:tc>
      </w:tr>
      <w:tr w:rsidR="00FB7EDA" w:rsidRPr="00FB7EDA" w14:paraId="012AF5A7" w14:textId="77777777" w:rsidTr="00EE4247">
        <w:trPr>
          <w:trHeight w:val="290"/>
        </w:trPr>
        <w:tc>
          <w:tcPr>
            <w:tcW w:w="2346" w:type="pct"/>
            <w:tcBorders>
              <w:top w:val="single" w:sz="4" w:space="0" w:color="auto"/>
              <w:left w:val="single" w:sz="4" w:space="0" w:color="auto"/>
              <w:bottom w:val="single" w:sz="4" w:space="0" w:color="auto"/>
              <w:right w:val="single" w:sz="4" w:space="0" w:color="auto"/>
            </w:tcBorders>
            <w:vAlign w:val="center"/>
          </w:tcPr>
          <w:p w14:paraId="641862E8"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Minimalna ilość ciągów spalin w wymienniku</w:t>
            </w:r>
          </w:p>
        </w:tc>
        <w:tc>
          <w:tcPr>
            <w:tcW w:w="1308" w:type="pct"/>
            <w:tcBorders>
              <w:top w:val="nil"/>
              <w:left w:val="nil"/>
              <w:bottom w:val="single" w:sz="4" w:space="0" w:color="auto"/>
              <w:right w:val="single" w:sz="4" w:space="0" w:color="auto"/>
            </w:tcBorders>
            <w:noWrap/>
            <w:vAlign w:val="center"/>
          </w:tcPr>
          <w:p w14:paraId="169753EC" w14:textId="77777777" w:rsidR="00FB7EDA" w:rsidRPr="00FB7EDA" w:rsidRDefault="00FB7EDA" w:rsidP="00EE4247">
            <w:pPr>
              <w:widowControl w:val="0"/>
              <w:autoSpaceDE w:val="0"/>
              <w:spacing w:afterLines="60" w:after="144"/>
              <w:jc w:val="center"/>
              <w:rPr>
                <w:rFonts w:cs="Arial"/>
                <w:szCs w:val="24"/>
                <w:lang w:eastAsia="pl-PL"/>
              </w:rPr>
            </w:pPr>
          </w:p>
        </w:tc>
        <w:tc>
          <w:tcPr>
            <w:tcW w:w="1346" w:type="pct"/>
            <w:tcBorders>
              <w:top w:val="nil"/>
              <w:left w:val="nil"/>
              <w:bottom w:val="single" w:sz="4" w:space="0" w:color="auto"/>
              <w:right w:val="single" w:sz="4" w:space="0" w:color="auto"/>
            </w:tcBorders>
            <w:noWrap/>
            <w:vAlign w:val="center"/>
          </w:tcPr>
          <w:p w14:paraId="467B3EF4"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Trzy ciągi spalin</w:t>
            </w:r>
          </w:p>
        </w:tc>
      </w:tr>
      <w:tr w:rsidR="00FB7EDA" w:rsidRPr="00FB7EDA" w14:paraId="7B15F8F0" w14:textId="77777777" w:rsidTr="00EE4247">
        <w:trPr>
          <w:trHeight w:val="290"/>
        </w:trPr>
        <w:tc>
          <w:tcPr>
            <w:tcW w:w="2346" w:type="pct"/>
            <w:tcBorders>
              <w:top w:val="single" w:sz="4" w:space="0" w:color="auto"/>
              <w:left w:val="single" w:sz="4" w:space="0" w:color="auto"/>
              <w:bottom w:val="single" w:sz="4" w:space="0" w:color="auto"/>
              <w:right w:val="single" w:sz="4" w:space="0" w:color="auto"/>
            </w:tcBorders>
            <w:vAlign w:val="center"/>
          </w:tcPr>
          <w:p w14:paraId="681EC76E"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 xml:space="preserve">Minimalna grubość blachy w wymienniku </w:t>
            </w:r>
          </w:p>
        </w:tc>
        <w:tc>
          <w:tcPr>
            <w:tcW w:w="1308" w:type="pct"/>
            <w:tcBorders>
              <w:top w:val="single" w:sz="4" w:space="0" w:color="auto"/>
              <w:left w:val="nil"/>
              <w:bottom w:val="single" w:sz="4" w:space="0" w:color="auto"/>
              <w:right w:val="single" w:sz="4" w:space="0" w:color="auto"/>
            </w:tcBorders>
            <w:noWrap/>
            <w:vAlign w:val="center"/>
          </w:tcPr>
          <w:p w14:paraId="7FD5B6E7"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mm</w:t>
            </w:r>
          </w:p>
        </w:tc>
        <w:tc>
          <w:tcPr>
            <w:tcW w:w="1346" w:type="pct"/>
            <w:tcBorders>
              <w:top w:val="single" w:sz="4" w:space="0" w:color="auto"/>
              <w:left w:val="nil"/>
              <w:bottom w:val="single" w:sz="4" w:space="0" w:color="auto"/>
              <w:right w:val="single" w:sz="4" w:space="0" w:color="auto"/>
            </w:tcBorders>
            <w:noWrap/>
            <w:vAlign w:val="center"/>
          </w:tcPr>
          <w:p w14:paraId="44D6AF75"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5</w:t>
            </w:r>
          </w:p>
        </w:tc>
      </w:tr>
      <w:tr w:rsidR="00FB7EDA" w:rsidRPr="00FB7EDA" w14:paraId="24AD3909" w14:textId="77777777" w:rsidTr="00EE4247">
        <w:trPr>
          <w:trHeight w:val="290"/>
        </w:trPr>
        <w:tc>
          <w:tcPr>
            <w:tcW w:w="2346" w:type="pct"/>
            <w:tcBorders>
              <w:top w:val="single" w:sz="4" w:space="0" w:color="auto"/>
              <w:left w:val="single" w:sz="4" w:space="0" w:color="auto"/>
              <w:bottom w:val="single" w:sz="4" w:space="0" w:color="auto"/>
              <w:right w:val="single" w:sz="4" w:space="0" w:color="auto"/>
            </w:tcBorders>
            <w:vAlign w:val="center"/>
          </w:tcPr>
          <w:p w14:paraId="14FBFC70"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 xml:space="preserve">Budowa wymiennika </w:t>
            </w:r>
          </w:p>
        </w:tc>
        <w:tc>
          <w:tcPr>
            <w:tcW w:w="1308" w:type="pct"/>
            <w:tcBorders>
              <w:top w:val="nil"/>
              <w:left w:val="nil"/>
              <w:bottom w:val="single" w:sz="4" w:space="0" w:color="auto"/>
              <w:right w:val="single" w:sz="4" w:space="0" w:color="auto"/>
            </w:tcBorders>
            <w:noWrap/>
            <w:vAlign w:val="center"/>
          </w:tcPr>
          <w:p w14:paraId="221001DF" w14:textId="77777777" w:rsidR="00FB7EDA" w:rsidRPr="00FB7EDA" w:rsidRDefault="00FB7EDA" w:rsidP="00EE4247">
            <w:pPr>
              <w:widowControl w:val="0"/>
              <w:autoSpaceDE w:val="0"/>
              <w:spacing w:afterLines="60" w:after="144"/>
              <w:jc w:val="center"/>
              <w:rPr>
                <w:rFonts w:cs="Arial"/>
                <w:szCs w:val="24"/>
                <w:lang w:eastAsia="pl-PL"/>
              </w:rPr>
            </w:pPr>
          </w:p>
        </w:tc>
        <w:tc>
          <w:tcPr>
            <w:tcW w:w="1346" w:type="pct"/>
            <w:tcBorders>
              <w:top w:val="nil"/>
              <w:left w:val="nil"/>
              <w:bottom w:val="single" w:sz="4" w:space="0" w:color="auto"/>
              <w:right w:val="single" w:sz="4" w:space="0" w:color="auto"/>
            </w:tcBorders>
            <w:noWrap/>
            <w:vAlign w:val="center"/>
          </w:tcPr>
          <w:p w14:paraId="5B248FCB" w14:textId="2FD7149B" w:rsidR="00FB7EDA" w:rsidRPr="00FB7EDA" w:rsidRDefault="00FB7EDA" w:rsidP="00A6406C">
            <w:pPr>
              <w:widowControl w:val="0"/>
              <w:autoSpaceDE w:val="0"/>
              <w:spacing w:afterLines="60" w:after="144"/>
              <w:jc w:val="center"/>
              <w:rPr>
                <w:rFonts w:cs="Arial"/>
                <w:szCs w:val="24"/>
                <w:lang w:eastAsia="pl-PL"/>
              </w:rPr>
            </w:pPr>
            <w:r w:rsidRPr="00FB7EDA">
              <w:rPr>
                <w:rFonts w:cs="Arial"/>
                <w:szCs w:val="24"/>
                <w:lang w:eastAsia="pl-PL"/>
              </w:rPr>
              <w:t xml:space="preserve">Płomieniówkowo- półkowa </w:t>
            </w:r>
          </w:p>
        </w:tc>
      </w:tr>
      <w:tr w:rsidR="00FB7EDA" w:rsidRPr="00FB7EDA" w14:paraId="5908E75F" w14:textId="77777777" w:rsidTr="00EE4247">
        <w:trPr>
          <w:trHeight w:val="279"/>
        </w:trPr>
        <w:tc>
          <w:tcPr>
            <w:tcW w:w="2346" w:type="pct"/>
            <w:tcBorders>
              <w:top w:val="single" w:sz="4" w:space="0" w:color="auto"/>
              <w:left w:val="single" w:sz="4" w:space="0" w:color="auto"/>
              <w:bottom w:val="single" w:sz="4" w:space="0" w:color="auto"/>
              <w:right w:val="single" w:sz="4" w:space="0" w:color="auto"/>
            </w:tcBorders>
            <w:vAlign w:val="center"/>
          </w:tcPr>
          <w:p w14:paraId="2471E364"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 xml:space="preserve">Maksymalna wysokość kotła i zasobnika na </w:t>
            </w:r>
            <w:proofErr w:type="spellStart"/>
            <w:r w:rsidRPr="00FB7EDA">
              <w:rPr>
                <w:rFonts w:cs="Arial"/>
                <w:szCs w:val="24"/>
                <w:lang w:eastAsia="pl-PL"/>
              </w:rPr>
              <w:t>pellet</w:t>
            </w:r>
            <w:proofErr w:type="spellEnd"/>
          </w:p>
        </w:tc>
        <w:tc>
          <w:tcPr>
            <w:tcW w:w="1308" w:type="pct"/>
            <w:tcBorders>
              <w:top w:val="nil"/>
              <w:left w:val="nil"/>
              <w:bottom w:val="single" w:sz="4" w:space="0" w:color="auto"/>
              <w:right w:val="single" w:sz="4" w:space="0" w:color="auto"/>
            </w:tcBorders>
            <w:noWrap/>
            <w:vAlign w:val="center"/>
          </w:tcPr>
          <w:p w14:paraId="402D33FE"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mm</w:t>
            </w:r>
          </w:p>
        </w:tc>
        <w:tc>
          <w:tcPr>
            <w:tcW w:w="1346" w:type="pct"/>
            <w:tcBorders>
              <w:top w:val="nil"/>
              <w:left w:val="nil"/>
              <w:bottom w:val="single" w:sz="4" w:space="0" w:color="auto"/>
              <w:right w:val="single" w:sz="4" w:space="0" w:color="auto"/>
            </w:tcBorders>
            <w:noWrap/>
            <w:vAlign w:val="center"/>
          </w:tcPr>
          <w:p w14:paraId="213067C0" w14:textId="6E0744D0" w:rsidR="00FB7EDA" w:rsidRPr="00FB7EDA" w:rsidRDefault="0055252F" w:rsidP="00EE4247">
            <w:pPr>
              <w:widowControl w:val="0"/>
              <w:autoSpaceDE w:val="0"/>
              <w:spacing w:afterLines="60" w:after="144"/>
              <w:jc w:val="center"/>
              <w:rPr>
                <w:rFonts w:cs="Arial"/>
                <w:szCs w:val="24"/>
                <w:lang w:eastAsia="pl-PL"/>
              </w:rPr>
            </w:pPr>
            <w:r>
              <w:rPr>
                <w:rFonts w:cs="Arial"/>
                <w:szCs w:val="24"/>
                <w:lang w:eastAsia="pl-PL"/>
              </w:rPr>
              <w:t>22</w:t>
            </w:r>
            <w:r w:rsidR="00FB7EDA" w:rsidRPr="00FB7EDA">
              <w:rPr>
                <w:rFonts w:cs="Arial"/>
                <w:szCs w:val="24"/>
                <w:lang w:eastAsia="pl-PL"/>
              </w:rPr>
              <w:t>00</w:t>
            </w:r>
          </w:p>
        </w:tc>
      </w:tr>
      <w:tr w:rsidR="00FB7EDA" w:rsidRPr="00FB7EDA" w14:paraId="0F0D4D8D" w14:textId="77777777" w:rsidTr="00EE4247">
        <w:trPr>
          <w:trHeight w:val="279"/>
        </w:trPr>
        <w:tc>
          <w:tcPr>
            <w:tcW w:w="2346" w:type="pct"/>
            <w:tcBorders>
              <w:top w:val="single" w:sz="4" w:space="0" w:color="auto"/>
              <w:left w:val="single" w:sz="4" w:space="0" w:color="auto"/>
              <w:bottom w:val="single" w:sz="4" w:space="0" w:color="auto"/>
              <w:right w:val="single" w:sz="4" w:space="0" w:color="auto"/>
            </w:tcBorders>
            <w:vAlign w:val="center"/>
          </w:tcPr>
          <w:p w14:paraId="45A1114F"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Dopuszczone materiały w komorze spalania, palniku i wymienniku</w:t>
            </w:r>
          </w:p>
        </w:tc>
        <w:tc>
          <w:tcPr>
            <w:tcW w:w="1308" w:type="pct"/>
            <w:tcBorders>
              <w:top w:val="nil"/>
              <w:left w:val="nil"/>
              <w:bottom w:val="single" w:sz="4" w:space="0" w:color="auto"/>
              <w:right w:val="single" w:sz="4" w:space="0" w:color="auto"/>
            </w:tcBorders>
            <w:noWrap/>
            <w:vAlign w:val="center"/>
          </w:tcPr>
          <w:p w14:paraId="4F21EFD2" w14:textId="77777777" w:rsidR="00FB7EDA" w:rsidRPr="00FB7EDA" w:rsidRDefault="00FB7EDA" w:rsidP="00EE4247">
            <w:pPr>
              <w:widowControl w:val="0"/>
              <w:autoSpaceDE w:val="0"/>
              <w:spacing w:afterLines="60" w:after="144"/>
              <w:jc w:val="center"/>
              <w:rPr>
                <w:rFonts w:cs="Arial"/>
                <w:szCs w:val="24"/>
                <w:lang w:eastAsia="pl-PL"/>
              </w:rPr>
            </w:pPr>
          </w:p>
        </w:tc>
        <w:tc>
          <w:tcPr>
            <w:tcW w:w="1346" w:type="pct"/>
            <w:tcBorders>
              <w:top w:val="nil"/>
              <w:left w:val="nil"/>
              <w:bottom w:val="single" w:sz="4" w:space="0" w:color="auto"/>
              <w:right w:val="single" w:sz="4" w:space="0" w:color="auto"/>
            </w:tcBorders>
            <w:noWrap/>
            <w:vAlign w:val="center"/>
          </w:tcPr>
          <w:p w14:paraId="63FA293F" w14:textId="100EEB85"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Stal, żeliwo</w:t>
            </w:r>
            <w:r>
              <w:rPr>
                <w:rFonts w:cs="Arial"/>
                <w:szCs w:val="24"/>
                <w:lang w:eastAsia="pl-PL"/>
              </w:rPr>
              <w:t>,</w:t>
            </w:r>
          </w:p>
        </w:tc>
      </w:tr>
      <w:tr w:rsidR="00FB7EDA" w:rsidRPr="00FB7EDA" w14:paraId="4A9AF069" w14:textId="77777777" w:rsidTr="00EE4247">
        <w:trPr>
          <w:trHeight w:val="279"/>
        </w:trPr>
        <w:tc>
          <w:tcPr>
            <w:tcW w:w="2346" w:type="pct"/>
            <w:tcBorders>
              <w:top w:val="single" w:sz="4" w:space="0" w:color="auto"/>
              <w:left w:val="single" w:sz="4" w:space="0" w:color="auto"/>
              <w:bottom w:val="single" w:sz="4" w:space="0" w:color="auto"/>
              <w:right w:val="single" w:sz="4" w:space="0" w:color="auto"/>
            </w:tcBorders>
            <w:vAlign w:val="center"/>
          </w:tcPr>
          <w:p w14:paraId="0C64D0C6"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 xml:space="preserve">Maksymalna szerokość kotła i zasobnika na </w:t>
            </w:r>
            <w:proofErr w:type="spellStart"/>
            <w:r w:rsidRPr="00FB7EDA">
              <w:rPr>
                <w:rFonts w:cs="Arial"/>
                <w:szCs w:val="24"/>
                <w:lang w:eastAsia="pl-PL"/>
              </w:rPr>
              <w:t>pellet</w:t>
            </w:r>
            <w:proofErr w:type="spellEnd"/>
          </w:p>
        </w:tc>
        <w:tc>
          <w:tcPr>
            <w:tcW w:w="1308" w:type="pct"/>
            <w:tcBorders>
              <w:top w:val="single" w:sz="4" w:space="0" w:color="auto"/>
              <w:left w:val="single" w:sz="4" w:space="0" w:color="auto"/>
              <w:bottom w:val="single" w:sz="4" w:space="0" w:color="auto"/>
              <w:right w:val="single" w:sz="4" w:space="0" w:color="auto"/>
            </w:tcBorders>
            <w:noWrap/>
            <w:vAlign w:val="center"/>
          </w:tcPr>
          <w:p w14:paraId="12A9F866"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mm</w:t>
            </w:r>
          </w:p>
        </w:tc>
        <w:tc>
          <w:tcPr>
            <w:tcW w:w="1346" w:type="pct"/>
            <w:tcBorders>
              <w:top w:val="single" w:sz="4" w:space="0" w:color="auto"/>
              <w:left w:val="single" w:sz="4" w:space="0" w:color="auto"/>
              <w:bottom w:val="single" w:sz="4" w:space="0" w:color="auto"/>
              <w:right w:val="single" w:sz="4" w:space="0" w:color="auto"/>
            </w:tcBorders>
            <w:noWrap/>
            <w:vAlign w:val="center"/>
          </w:tcPr>
          <w:p w14:paraId="1DAB2AF0" w14:textId="11BAF586" w:rsidR="00FB7EDA" w:rsidRPr="00FB7EDA" w:rsidRDefault="00FB7EDA" w:rsidP="00EE4247">
            <w:pPr>
              <w:widowControl w:val="0"/>
              <w:autoSpaceDE w:val="0"/>
              <w:spacing w:afterLines="60" w:after="144"/>
              <w:jc w:val="center"/>
              <w:rPr>
                <w:rFonts w:cs="Arial"/>
                <w:szCs w:val="24"/>
                <w:lang w:eastAsia="pl-PL"/>
              </w:rPr>
            </w:pPr>
            <w:r>
              <w:rPr>
                <w:rFonts w:cs="Arial"/>
                <w:szCs w:val="24"/>
                <w:lang w:eastAsia="pl-PL"/>
              </w:rPr>
              <w:t>235</w:t>
            </w:r>
            <w:r w:rsidRPr="00FB7EDA">
              <w:rPr>
                <w:rFonts w:cs="Arial"/>
                <w:szCs w:val="24"/>
                <w:lang w:eastAsia="pl-PL"/>
              </w:rPr>
              <w:t>0</w:t>
            </w:r>
          </w:p>
        </w:tc>
      </w:tr>
      <w:tr w:rsidR="00FB7EDA" w:rsidRPr="00FB7EDA" w14:paraId="03B1FBF1" w14:textId="77777777" w:rsidTr="00EE4247">
        <w:trPr>
          <w:trHeight w:val="279"/>
        </w:trPr>
        <w:tc>
          <w:tcPr>
            <w:tcW w:w="2346" w:type="pct"/>
            <w:tcBorders>
              <w:top w:val="single" w:sz="4" w:space="0" w:color="auto"/>
              <w:left w:val="single" w:sz="4" w:space="0" w:color="auto"/>
              <w:bottom w:val="single" w:sz="4" w:space="0" w:color="auto"/>
              <w:right w:val="single" w:sz="4" w:space="0" w:color="auto"/>
            </w:tcBorders>
            <w:vAlign w:val="center"/>
          </w:tcPr>
          <w:p w14:paraId="3505C0F7"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 xml:space="preserve">Maksymalne dopuszczalne ciśnienie pracy </w:t>
            </w:r>
          </w:p>
        </w:tc>
        <w:tc>
          <w:tcPr>
            <w:tcW w:w="1308" w:type="pct"/>
            <w:tcBorders>
              <w:top w:val="single" w:sz="4" w:space="0" w:color="auto"/>
              <w:left w:val="nil"/>
              <w:bottom w:val="single" w:sz="4" w:space="0" w:color="auto"/>
              <w:right w:val="single" w:sz="4" w:space="0" w:color="auto"/>
            </w:tcBorders>
            <w:noWrap/>
            <w:vAlign w:val="center"/>
          </w:tcPr>
          <w:p w14:paraId="38C88EE2"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bar</w:t>
            </w:r>
          </w:p>
        </w:tc>
        <w:tc>
          <w:tcPr>
            <w:tcW w:w="1346" w:type="pct"/>
            <w:tcBorders>
              <w:top w:val="single" w:sz="4" w:space="0" w:color="auto"/>
              <w:left w:val="nil"/>
              <w:bottom w:val="single" w:sz="4" w:space="0" w:color="auto"/>
              <w:right w:val="single" w:sz="4" w:space="0" w:color="auto"/>
            </w:tcBorders>
            <w:noWrap/>
            <w:vAlign w:val="center"/>
          </w:tcPr>
          <w:p w14:paraId="011E5510"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2</w:t>
            </w:r>
          </w:p>
        </w:tc>
      </w:tr>
      <w:tr w:rsidR="00FB7EDA" w:rsidRPr="00FB7EDA" w14:paraId="48BCEACA" w14:textId="77777777" w:rsidTr="00EE4247">
        <w:trPr>
          <w:trHeight w:val="283"/>
        </w:trPr>
        <w:tc>
          <w:tcPr>
            <w:tcW w:w="2346" w:type="pct"/>
            <w:tcBorders>
              <w:top w:val="single" w:sz="4" w:space="0" w:color="auto"/>
              <w:left w:val="single" w:sz="4" w:space="0" w:color="auto"/>
              <w:bottom w:val="single" w:sz="4" w:space="0" w:color="auto"/>
              <w:right w:val="single" w:sz="4" w:space="0" w:color="auto"/>
            </w:tcBorders>
            <w:vAlign w:val="center"/>
          </w:tcPr>
          <w:p w14:paraId="5E1AF7B6"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 xml:space="preserve">Pojemność zasobnika minimum </w:t>
            </w:r>
          </w:p>
        </w:tc>
        <w:tc>
          <w:tcPr>
            <w:tcW w:w="1308" w:type="pct"/>
            <w:tcBorders>
              <w:top w:val="single" w:sz="4" w:space="0" w:color="auto"/>
              <w:left w:val="nil"/>
              <w:bottom w:val="single" w:sz="4" w:space="0" w:color="auto"/>
              <w:right w:val="single" w:sz="4" w:space="0" w:color="auto"/>
            </w:tcBorders>
            <w:noWrap/>
            <w:vAlign w:val="center"/>
          </w:tcPr>
          <w:p w14:paraId="4B9DD811"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dm</w:t>
            </w:r>
            <w:r w:rsidRPr="00FB7EDA">
              <w:rPr>
                <w:rFonts w:cs="Arial"/>
                <w:szCs w:val="24"/>
                <w:vertAlign w:val="superscript"/>
                <w:lang w:eastAsia="pl-PL"/>
              </w:rPr>
              <w:t>3</w:t>
            </w:r>
          </w:p>
        </w:tc>
        <w:tc>
          <w:tcPr>
            <w:tcW w:w="1346" w:type="pct"/>
            <w:tcBorders>
              <w:top w:val="single" w:sz="4" w:space="0" w:color="auto"/>
              <w:left w:val="nil"/>
              <w:bottom w:val="single" w:sz="4" w:space="0" w:color="auto"/>
              <w:right w:val="single" w:sz="4" w:space="0" w:color="auto"/>
            </w:tcBorders>
            <w:noWrap/>
            <w:vAlign w:val="center"/>
          </w:tcPr>
          <w:p w14:paraId="0176E1B1"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1000</w:t>
            </w:r>
          </w:p>
        </w:tc>
      </w:tr>
      <w:tr w:rsidR="00FB7EDA" w:rsidRPr="00FB7EDA" w14:paraId="31D28665" w14:textId="77777777" w:rsidTr="00EE4247">
        <w:trPr>
          <w:trHeight w:val="302"/>
        </w:trPr>
        <w:tc>
          <w:tcPr>
            <w:tcW w:w="2346" w:type="pct"/>
            <w:tcBorders>
              <w:top w:val="single" w:sz="4" w:space="0" w:color="auto"/>
              <w:left w:val="single" w:sz="4" w:space="0" w:color="auto"/>
              <w:bottom w:val="single" w:sz="4" w:space="0" w:color="auto"/>
              <w:right w:val="single" w:sz="4" w:space="0" w:color="auto"/>
            </w:tcBorders>
            <w:vAlign w:val="center"/>
          </w:tcPr>
          <w:p w14:paraId="128816A9"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 xml:space="preserve">Minimalna długość rury podającej </w:t>
            </w:r>
            <w:proofErr w:type="spellStart"/>
            <w:r w:rsidRPr="00FB7EDA">
              <w:rPr>
                <w:rFonts w:cs="Arial"/>
                <w:szCs w:val="24"/>
                <w:lang w:eastAsia="pl-PL"/>
              </w:rPr>
              <w:t>pellet</w:t>
            </w:r>
            <w:proofErr w:type="spellEnd"/>
            <w:r w:rsidRPr="00FB7EDA">
              <w:rPr>
                <w:rFonts w:cs="Arial"/>
                <w:szCs w:val="24"/>
                <w:lang w:eastAsia="pl-PL"/>
              </w:rPr>
              <w:t xml:space="preserve"> ze spiralą</w:t>
            </w:r>
          </w:p>
        </w:tc>
        <w:tc>
          <w:tcPr>
            <w:tcW w:w="1308" w:type="pct"/>
            <w:tcBorders>
              <w:top w:val="nil"/>
              <w:left w:val="nil"/>
              <w:bottom w:val="single" w:sz="4" w:space="0" w:color="auto"/>
              <w:right w:val="single" w:sz="4" w:space="0" w:color="auto"/>
            </w:tcBorders>
            <w:noWrap/>
            <w:vAlign w:val="center"/>
          </w:tcPr>
          <w:p w14:paraId="09DA1715"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mm</w:t>
            </w:r>
          </w:p>
        </w:tc>
        <w:tc>
          <w:tcPr>
            <w:tcW w:w="1346" w:type="pct"/>
            <w:tcBorders>
              <w:top w:val="nil"/>
              <w:left w:val="nil"/>
              <w:bottom w:val="single" w:sz="4" w:space="0" w:color="auto"/>
              <w:right w:val="single" w:sz="4" w:space="0" w:color="auto"/>
            </w:tcBorders>
            <w:noWrap/>
            <w:vAlign w:val="center"/>
          </w:tcPr>
          <w:p w14:paraId="0EB43143" w14:textId="406D482D" w:rsidR="00FB7EDA" w:rsidRPr="00FB7EDA" w:rsidRDefault="00600437" w:rsidP="00EE4247">
            <w:pPr>
              <w:widowControl w:val="0"/>
              <w:autoSpaceDE w:val="0"/>
              <w:spacing w:afterLines="60" w:after="144"/>
              <w:jc w:val="center"/>
              <w:rPr>
                <w:rFonts w:cs="Arial"/>
                <w:szCs w:val="24"/>
                <w:lang w:eastAsia="pl-PL"/>
              </w:rPr>
            </w:pPr>
            <w:r>
              <w:rPr>
                <w:rFonts w:cs="Arial"/>
                <w:szCs w:val="24"/>
                <w:lang w:eastAsia="pl-PL"/>
              </w:rPr>
              <w:t>120</w:t>
            </w:r>
            <w:r w:rsidR="00FB7EDA" w:rsidRPr="00FB7EDA">
              <w:rPr>
                <w:rFonts w:cs="Arial"/>
                <w:szCs w:val="24"/>
                <w:lang w:eastAsia="pl-PL"/>
              </w:rPr>
              <w:t>0</w:t>
            </w:r>
          </w:p>
        </w:tc>
      </w:tr>
      <w:tr w:rsidR="00FB7EDA" w:rsidRPr="00FB7EDA" w14:paraId="56A5D74C" w14:textId="77777777" w:rsidTr="00EE4247">
        <w:trPr>
          <w:trHeight w:val="302"/>
        </w:trPr>
        <w:tc>
          <w:tcPr>
            <w:tcW w:w="2346" w:type="pct"/>
            <w:tcBorders>
              <w:top w:val="single" w:sz="4" w:space="0" w:color="auto"/>
              <w:left w:val="single" w:sz="4" w:space="0" w:color="auto"/>
              <w:bottom w:val="single" w:sz="4" w:space="0" w:color="auto"/>
              <w:right w:val="single" w:sz="4" w:space="0" w:color="auto"/>
            </w:tcBorders>
            <w:vAlign w:val="center"/>
          </w:tcPr>
          <w:p w14:paraId="747AAD3A"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 xml:space="preserve">Minimalna długość rury przeźroczystej giętkiej </w:t>
            </w:r>
          </w:p>
        </w:tc>
        <w:tc>
          <w:tcPr>
            <w:tcW w:w="1308" w:type="pct"/>
            <w:tcBorders>
              <w:top w:val="single" w:sz="4" w:space="0" w:color="auto"/>
              <w:left w:val="nil"/>
              <w:bottom w:val="single" w:sz="4" w:space="0" w:color="auto"/>
              <w:right w:val="single" w:sz="4" w:space="0" w:color="auto"/>
            </w:tcBorders>
            <w:noWrap/>
            <w:vAlign w:val="center"/>
          </w:tcPr>
          <w:p w14:paraId="2154706D"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mm</w:t>
            </w:r>
          </w:p>
        </w:tc>
        <w:tc>
          <w:tcPr>
            <w:tcW w:w="1346" w:type="pct"/>
            <w:tcBorders>
              <w:top w:val="single" w:sz="4" w:space="0" w:color="auto"/>
              <w:left w:val="nil"/>
              <w:bottom w:val="single" w:sz="4" w:space="0" w:color="auto"/>
              <w:right w:val="single" w:sz="4" w:space="0" w:color="auto"/>
            </w:tcBorders>
            <w:noWrap/>
            <w:vAlign w:val="center"/>
          </w:tcPr>
          <w:p w14:paraId="3F69BDDF"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1000</w:t>
            </w:r>
          </w:p>
        </w:tc>
      </w:tr>
      <w:tr w:rsidR="00FB7EDA" w:rsidRPr="00FB7EDA" w14:paraId="6DA0F9AE" w14:textId="77777777" w:rsidTr="00EE4247">
        <w:trPr>
          <w:trHeight w:val="302"/>
        </w:trPr>
        <w:tc>
          <w:tcPr>
            <w:tcW w:w="2346" w:type="pct"/>
            <w:tcBorders>
              <w:top w:val="single" w:sz="4" w:space="0" w:color="auto"/>
              <w:left w:val="single" w:sz="4" w:space="0" w:color="auto"/>
              <w:bottom w:val="single" w:sz="4" w:space="0" w:color="auto"/>
              <w:right w:val="single" w:sz="4" w:space="0" w:color="auto"/>
            </w:tcBorders>
            <w:vAlign w:val="center"/>
          </w:tcPr>
          <w:p w14:paraId="33415CCC"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 xml:space="preserve">Wymagane elementy wyposażenia palnika </w:t>
            </w:r>
          </w:p>
        </w:tc>
        <w:tc>
          <w:tcPr>
            <w:tcW w:w="1308" w:type="pct"/>
            <w:tcBorders>
              <w:top w:val="nil"/>
              <w:left w:val="nil"/>
              <w:bottom w:val="single" w:sz="4" w:space="0" w:color="auto"/>
              <w:right w:val="single" w:sz="4" w:space="0" w:color="auto"/>
            </w:tcBorders>
            <w:noWrap/>
            <w:vAlign w:val="center"/>
          </w:tcPr>
          <w:p w14:paraId="6D91BDF2" w14:textId="77777777" w:rsidR="00FB7EDA" w:rsidRPr="00FB7EDA" w:rsidRDefault="00FB7EDA" w:rsidP="00EE4247">
            <w:pPr>
              <w:widowControl w:val="0"/>
              <w:autoSpaceDE w:val="0"/>
              <w:spacing w:afterLines="60" w:after="144"/>
              <w:jc w:val="center"/>
              <w:rPr>
                <w:rFonts w:cs="Arial"/>
                <w:szCs w:val="24"/>
                <w:lang w:eastAsia="pl-PL"/>
              </w:rPr>
            </w:pPr>
            <w:proofErr w:type="spellStart"/>
            <w:r w:rsidRPr="00FB7EDA">
              <w:rPr>
                <w:rFonts w:cs="Arial"/>
                <w:szCs w:val="24"/>
                <w:lang w:eastAsia="pl-PL"/>
              </w:rPr>
              <w:t>Kpl</w:t>
            </w:r>
            <w:proofErr w:type="spellEnd"/>
          </w:p>
        </w:tc>
        <w:tc>
          <w:tcPr>
            <w:tcW w:w="1346" w:type="pct"/>
            <w:tcBorders>
              <w:top w:val="nil"/>
              <w:left w:val="nil"/>
              <w:bottom w:val="single" w:sz="4" w:space="0" w:color="auto"/>
              <w:right w:val="single" w:sz="4" w:space="0" w:color="auto"/>
            </w:tcBorders>
            <w:noWrap/>
            <w:vAlign w:val="center"/>
          </w:tcPr>
          <w:p w14:paraId="0B30E3D4"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Zapalarka ceramiczna, fotoelement, czujniki temperatury, automatyczne czyszczenie palnika, (zgarniacz szlaki)</w:t>
            </w:r>
          </w:p>
        </w:tc>
      </w:tr>
      <w:tr w:rsidR="00FB7EDA" w:rsidRPr="00FB7EDA" w14:paraId="41D2C4AE" w14:textId="77777777" w:rsidTr="00EE4247">
        <w:trPr>
          <w:trHeight w:val="302"/>
        </w:trPr>
        <w:tc>
          <w:tcPr>
            <w:tcW w:w="2346" w:type="pct"/>
            <w:tcBorders>
              <w:top w:val="single" w:sz="4" w:space="0" w:color="auto"/>
              <w:left w:val="single" w:sz="4" w:space="0" w:color="auto"/>
              <w:bottom w:val="single" w:sz="4" w:space="0" w:color="auto"/>
              <w:right w:val="single" w:sz="4" w:space="0" w:color="auto"/>
            </w:tcBorders>
            <w:vAlign w:val="center"/>
          </w:tcPr>
          <w:p w14:paraId="539774DB"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 xml:space="preserve">Dopuszczona budowa palnika </w:t>
            </w:r>
          </w:p>
        </w:tc>
        <w:tc>
          <w:tcPr>
            <w:tcW w:w="1308" w:type="pct"/>
            <w:tcBorders>
              <w:top w:val="nil"/>
              <w:left w:val="nil"/>
              <w:bottom w:val="single" w:sz="4" w:space="0" w:color="auto"/>
              <w:right w:val="single" w:sz="4" w:space="0" w:color="auto"/>
            </w:tcBorders>
            <w:noWrap/>
            <w:vAlign w:val="center"/>
          </w:tcPr>
          <w:p w14:paraId="746ADE15" w14:textId="77777777" w:rsidR="00FB7EDA" w:rsidRPr="00FB7EDA" w:rsidRDefault="00FB7EDA" w:rsidP="00EE4247">
            <w:pPr>
              <w:widowControl w:val="0"/>
              <w:autoSpaceDE w:val="0"/>
              <w:spacing w:afterLines="60" w:after="144"/>
              <w:jc w:val="center"/>
              <w:rPr>
                <w:rFonts w:cs="Arial"/>
                <w:szCs w:val="24"/>
                <w:lang w:eastAsia="pl-PL"/>
              </w:rPr>
            </w:pPr>
            <w:proofErr w:type="spellStart"/>
            <w:r w:rsidRPr="00FB7EDA">
              <w:rPr>
                <w:rFonts w:cs="Arial"/>
                <w:szCs w:val="24"/>
                <w:lang w:eastAsia="pl-PL"/>
              </w:rPr>
              <w:t>Kpl</w:t>
            </w:r>
            <w:proofErr w:type="spellEnd"/>
          </w:p>
        </w:tc>
        <w:tc>
          <w:tcPr>
            <w:tcW w:w="1346" w:type="pct"/>
            <w:tcBorders>
              <w:top w:val="nil"/>
              <w:left w:val="nil"/>
              <w:bottom w:val="single" w:sz="4" w:space="0" w:color="auto"/>
              <w:right w:val="single" w:sz="4" w:space="0" w:color="auto"/>
            </w:tcBorders>
            <w:noWrap/>
            <w:vAlign w:val="center"/>
          </w:tcPr>
          <w:p w14:paraId="42D6B461" w14:textId="77777777" w:rsidR="00FB7EDA" w:rsidRPr="00FB7EDA" w:rsidRDefault="00FB7EDA" w:rsidP="00EE4247">
            <w:pPr>
              <w:widowControl w:val="0"/>
              <w:autoSpaceDE w:val="0"/>
              <w:spacing w:afterLines="60" w:after="144"/>
              <w:jc w:val="center"/>
              <w:rPr>
                <w:rFonts w:cs="Arial"/>
                <w:szCs w:val="24"/>
                <w:lang w:eastAsia="pl-PL"/>
              </w:rPr>
            </w:pPr>
            <w:proofErr w:type="spellStart"/>
            <w:r w:rsidRPr="00FB7EDA">
              <w:rPr>
                <w:rFonts w:cs="Arial"/>
                <w:szCs w:val="24"/>
                <w:lang w:eastAsia="pl-PL"/>
              </w:rPr>
              <w:t>Wrzutkowy</w:t>
            </w:r>
            <w:proofErr w:type="spellEnd"/>
            <w:r w:rsidRPr="00FB7EDA">
              <w:rPr>
                <w:rFonts w:cs="Arial"/>
                <w:szCs w:val="24"/>
                <w:lang w:eastAsia="pl-PL"/>
              </w:rPr>
              <w:t xml:space="preserve">  (nasypowy)</w:t>
            </w:r>
          </w:p>
        </w:tc>
      </w:tr>
      <w:tr w:rsidR="00FB7EDA" w:rsidRPr="00FB7EDA" w14:paraId="23E6F638" w14:textId="77777777" w:rsidTr="00EE4247">
        <w:trPr>
          <w:trHeight w:val="302"/>
        </w:trPr>
        <w:tc>
          <w:tcPr>
            <w:tcW w:w="2346" w:type="pct"/>
            <w:tcBorders>
              <w:top w:val="single" w:sz="4" w:space="0" w:color="auto"/>
              <w:left w:val="single" w:sz="4" w:space="0" w:color="auto"/>
              <w:bottom w:val="single" w:sz="4" w:space="0" w:color="auto"/>
              <w:right w:val="single" w:sz="4" w:space="0" w:color="auto"/>
            </w:tcBorders>
            <w:vAlign w:val="center"/>
          </w:tcPr>
          <w:p w14:paraId="4DD02013" w14:textId="77777777" w:rsidR="00FB7EDA" w:rsidRPr="00FB7EDA" w:rsidRDefault="00FB7EDA" w:rsidP="00EE4247">
            <w:pPr>
              <w:widowControl w:val="0"/>
              <w:autoSpaceDE w:val="0"/>
              <w:spacing w:afterLines="60" w:after="144"/>
              <w:rPr>
                <w:rFonts w:cs="Arial"/>
                <w:szCs w:val="24"/>
                <w:lang w:eastAsia="pl-PL"/>
              </w:rPr>
            </w:pPr>
            <w:r w:rsidRPr="00FB7EDA">
              <w:rPr>
                <w:rFonts w:cs="Arial"/>
                <w:szCs w:val="24"/>
                <w:lang w:eastAsia="pl-PL"/>
              </w:rPr>
              <w:t xml:space="preserve">System napowietrzania procesu spalania </w:t>
            </w:r>
          </w:p>
        </w:tc>
        <w:tc>
          <w:tcPr>
            <w:tcW w:w="1308" w:type="pct"/>
            <w:tcBorders>
              <w:top w:val="nil"/>
              <w:left w:val="nil"/>
              <w:bottom w:val="single" w:sz="4" w:space="0" w:color="auto"/>
              <w:right w:val="single" w:sz="4" w:space="0" w:color="auto"/>
            </w:tcBorders>
            <w:noWrap/>
            <w:vAlign w:val="center"/>
          </w:tcPr>
          <w:p w14:paraId="446B6313" w14:textId="77777777" w:rsidR="00FB7EDA" w:rsidRPr="00FB7EDA" w:rsidRDefault="00FB7EDA" w:rsidP="00EE4247">
            <w:pPr>
              <w:widowControl w:val="0"/>
              <w:autoSpaceDE w:val="0"/>
              <w:spacing w:afterLines="60" w:after="144"/>
              <w:jc w:val="center"/>
              <w:rPr>
                <w:rFonts w:cs="Arial"/>
                <w:szCs w:val="24"/>
                <w:lang w:eastAsia="pl-PL"/>
              </w:rPr>
            </w:pPr>
            <w:proofErr w:type="spellStart"/>
            <w:r w:rsidRPr="00FB7EDA">
              <w:rPr>
                <w:rFonts w:cs="Arial"/>
                <w:szCs w:val="24"/>
                <w:lang w:eastAsia="pl-PL"/>
              </w:rPr>
              <w:t>Kpl</w:t>
            </w:r>
            <w:proofErr w:type="spellEnd"/>
          </w:p>
        </w:tc>
        <w:tc>
          <w:tcPr>
            <w:tcW w:w="1346" w:type="pct"/>
            <w:tcBorders>
              <w:top w:val="nil"/>
              <w:left w:val="nil"/>
              <w:bottom w:val="single" w:sz="4" w:space="0" w:color="auto"/>
              <w:right w:val="single" w:sz="4" w:space="0" w:color="auto"/>
            </w:tcBorders>
            <w:noWrap/>
            <w:vAlign w:val="center"/>
          </w:tcPr>
          <w:p w14:paraId="66C4B880"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Dysze powietrza pierwotnego, dysze powietrza wtórnego</w:t>
            </w:r>
          </w:p>
        </w:tc>
      </w:tr>
      <w:tr w:rsidR="00FB7EDA" w:rsidRPr="00FB7EDA" w14:paraId="41ECFE58" w14:textId="77777777" w:rsidTr="00EE4247">
        <w:trPr>
          <w:trHeight w:val="302"/>
        </w:trPr>
        <w:tc>
          <w:tcPr>
            <w:tcW w:w="2346" w:type="pct"/>
            <w:tcBorders>
              <w:top w:val="single" w:sz="4" w:space="0" w:color="auto"/>
              <w:left w:val="single" w:sz="4" w:space="0" w:color="auto"/>
              <w:bottom w:val="single" w:sz="4" w:space="0" w:color="auto"/>
              <w:right w:val="single" w:sz="4" w:space="0" w:color="auto"/>
            </w:tcBorders>
            <w:vAlign w:val="center"/>
          </w:tcPr>
          <w:p w14:paraId="6E809583" w14:textId="77777777" w:rsidR="00FB7EDA" w:rsidRPr="00FB7EDA" w:rsidRDefault="00FB7EDA" w:rsidP="00EE4247">
            <w:pPr>
              <w:snapToGrid w:val="0"/>
              <w:spacing w:afterLines="60" w:after="144"/>
              <w:rPr>
                <w:rFonts w:cs="Arial"/>
                <w:bCs/>
                <w:szCs w:val="24"/>
                <w:lang w:eastAsia="pl-PL"/>
              </w:rPr>
            </w:pPr>
            <w:r w:rsidRPr="00FB7EDA">
              <w:rPr>
                <w:rFonts w:cs="Arial"/>
                <w:bCs/>
                <w:szCs w:val="24"/>
                <w:lang w:eastAsia="pl-PL"/>
              </w:rPr>
              <w:t>Możliwość podłączenie do sterownika modułu komunikacji internetowej umożliwiającego zdalny dostęp do parametrów kotła, w tym informacji o ilości wytworzonego ciepła przez kocioł – wymaga podłączenia do sieci INTERNET.</w:t>
            </w:r>
          </w:p>
        </w:tc>
        <w:tc>
          <w:tcPr>
            <w:tcW w:w="1308" w:type="pct"/>
            <w:tcBorders>
              <w:top w:val="single" w:sz="4" w:space="0" w:color="auto"/>
              <w:left w:val="nil"/>
              <w:bottom w:val="single" w:sz="4" w:space="0" w:color="auto"/>
              <w:right w:val="single" w:sz="4" w:space="0" w:color="auto"/>
            </w:tcBorders>
            <w:noWrap/>
            <w:vAlign w:val="center"/>
          </w:tcPr>
          <w:p w14:paraId="55F4B441" w14:textId="77777777" w:rsidR="00FB7EDA" w:rsidRPr="00FB7EDA" w:rsidRDefault="00FB7EDA" w:rsidP="00EE4247">
            <w:pPr>
              <w:widowControl w:val="0"/>
              <w:autoSpaceDE w:val="0"/>
              <w:spacing w:afterLines="60" w:after="144"/>
              <w:jc w:val="center"/>
              <w:rPr>
                <w:rFonts w:cs="Arial"/>
                <w:szCs w:val="24"/>
                <w:lang w:eastAsia="pl-PL"/>
              </w:rPr>
            </w:pPr>
            <w:proofErr w:type="spellStart"/>
            <w:r w:rsidRPr="00FB7EDA">
              <w:rPr>
                <w:rFonts w:cs="Arial"/>
                <w:szCs w:val="24"/>
                <w:lang w:eastAsia="pl-PL"/>
              </w:rPr>
              <w:t>Kpl</w:t>
            </w:r>
            <w:proofErr w:type="spellEnd"/>
          </w:p>
        </w:tc>
        <w:tc>
          <w:tcPr>
            <w:tcW w:w="1346" w:type="pct"/>
            <w:tcBorders>
              <w:top w:val="single" w:sz="4" w:space="0" w:color="auto"/>
              <w:left w:val="nil"/>
              <w:bottom w:val="single" w:sz="4" w:space="0" w:color="auto"/>
              <w:right w:val="single" w:sz="4" w:space="0" w:color="auto"/>
            </w:tcBorders>
            <w:noWrap/>
            <w:vAlign w:val="center"/>
          </w:tcPr>
          <w:p w14:paraId="27B41095" w14:textId="77777777" w:rsidR="00FB7EDA" w:rsidRPr="00FB7EDA" w:rsidRDefault="00FB7EDA" w:rsidP="00EE4247">
            <w:pPr>
              <w:widowControl w:val="0"/>
              <w:autoSpaceDE w:val="0"/>
              <w:spacing w:afterLines="60" w:after="144"/>
              <w:jc w:val="center"/>
              <w:rPr>
                <w:rFonts w:cs="Arial"/>
                <w:szCs w:val="24"/>
                <w:lang w:eastAsia="pl-PL"/>
              </w:rPr>
            </w:pPr>
            <w:r w:rsidRPr="00FB7EDA">
              <w:rPr>
                <w:rFonts w:cs="Arial"/>
                <w:szCs w:val="24"/>
                <w:lang w:eastAsia="pl-PL"/>
              </w:rPr>
              <w:t>Obligatoryjnie</w:t>
            </w:r>
          </w:p>
        </w:tc>
      </w:tr>
    </w:tbl>
    <w:p w14:paraId="52D21886" w14:textId="57118090" w:rsidR="00FB7EDA" w:rsidRDefault="00FB7EDA" w:rsidP="00FB7EDA">
      <w:pPr>
        <w:pStyle w:val="Akapitzlist"/>
      </w:pPr>
    </w:p>
    <w:p w14:paraId="58D2D65F" w14:textId="11DBF663" w:rsidR="00DD200F" w:rsidRDefault="00DD200F" w:rsidP="00600437">
      <w:pPr>
        <w:pStyle w:val="Nagwek4"/>
      </w:pPr>
      <w:bookmarkStart w:id="153" w:name="_Toc47963095"/>
      <w:r w:rsidRPr="007A3FC9">
        <w:t>Wykończenia</w:t>
      </w:r>
      <w:bookmarkEnd w:id="150"/>
      <w:bookmarkEnd w:id="153"/>
    </w:p>
    <w:p w14:paraId="7E47EF7B" w14:textId="77777777" w:rsidR="00B26E10" w:rsidRPr="001C49E6" w:rsidRDefault="00B26E10" w:rsidP="00375A78">
      <w:pPr>
        <w:rPr>
          <w:lang w:eastAsia="pl-PL"/>
        </w:rPr>
      </w:pPr>
      <w:r w:rsidRPr="001C49E6">
        <w:rPr>
          <w:lang w:eastAsia="pl-PL"/>
        </w:rPr>
        <w:t>Projektując oraz wykonując roboty związane z montażem instalacji należy dążyć do tego</w:t>
      </w:r>
      <w:r>
        <w:rPr>
          <w:lang w:eastAsia="pl-PL"/>
        </w:rPr>
        <w:t>,</w:t>
      </w:r>
      <w:r w:rsidRPr="001C49E6">
        <w:rPr>
          <w:lang w:eastAsia="pl-PL"/>
        </w:rPr>
        <w:t xml:space="preserve"> aby </w:t>
      </w:r>
      <w:r>
        <w:rPr>
          <w:lang w:eastAsia="pl-PL"/>
        </w:rPr>
        <w:t xml:space="preserve">w </w:t>
      </w:r>
      <w:r w:rsidRPr="001C49E6">
        <w:rPr>
          <w:lang w:eastAsia="pl-PL"/>
        </w:rPr>
        <w:t>jak najmniejszym stopniu ingerować w elementy wykończenia istniejących obiektów (okładziny wewnętrzne, elewacje, powłoki malarskie, zabezpieczenia antykorozyjne, powłoki izolacji cieplnej czy akustycznej i itp</w:t>
      </w:r>
      <w:r w:rsidRPr="003779A5">
        <w:rPr>
          <w:lang w:eastAsia="pl-PL"/>
        </w:rPr>
        <w:t xml:space="preserve">.) . </w:t>
      </w:r>
      <w:r>
        <w:rPr>
          <w:lang w:eastAsia="pl-PL"/>
        </w:rPr>
        <w:t>W przypadku</w:t>
      </w:r>
      <w:r w:rsidRPr="001C49E6">
        <w:rPr>
          <w:lang w:eastAsia="pl-PL"/>
        </w:rPr>
        <w:t xml:space="preserve"> koniecznoś</w:t>
      </w:r>
      <w:r>
        <w:rPr>
          <w:lang w:eastAsia="pl-PL"/>
        </w:rPr>
        <w:t>ci</w:t>
      </w:r>
      <w:r w:rsidRPr="001C49E6">
        <w:rPr>
          <w:lang w:eastAsia="pl-PL"/>
        </w:rPr>
        <w:t xml:space="preserve"> ingerencji podczas </w:t>
      </w:r>
      <w:r>
        <w:rPr>
          <w:lang w:eastAsia="pl-PL"/>
        </w:rPr>
        <w:t xml:space="preserve">wykonania robót instalacyjnych, ich </w:t>
      </w:r>
      <w:r w:rsidRPr="001C49E6">
        <w:rPr>
          <w:lang w:eastAsia="pl-PL"/>
        </w:rPr>
        <w:t xml:space="preserve">zakres należy uzgodnić z </w:t>
      </w:r>
      <w:r>
        <w:rPr>
          <w:lang w:eastAsia="pl-PL"/>
        </w:rPr>
        <w:t>Użytkownikiem</w:t>
      </w:r>
      <w:r w:rsidRPr="001C49E6">
        <w:rPr>
          <w:lang w:eastAsia="pl-PL"/>
        </w:rPr>
        <w:t xml:space="preserve"> oraz wyznaczonym przez Zamawiającego </w:t>
      </w:r>
      <w:r>
        <w:rPr>
          <w:lang w:eastAsia="pl-PL"/>
        </w:rPr>
        <w:t>Nadzorem Inwestorskim.</w:t>
      </w:r>
    </w:p>
    <w:p w14:paraId="093BCCAE" w14:textId="28BB2B1C" w:rsidR="002B3790" w:rsidRPr="00B62CED" w:rsidRDefault="00B26E10" w:rsidP="00375A78">
      <w:pPr>
        <w:rPr>
          <w:lang w:eastAsia="pl-PL"/>
        </w:rPr>
      </w:pPr>
      <w:r w:rsidRPr="001C49E6">
        <w:rPr>
          <w:lang w:eastAsia="pl-PL"/>
        </w:rPr>
        <w:t xml:space="preserve">Wszelkiego rodzaju otwory montażowe, przebicia, przejścia, itp., powstałe w czasie prowadzenia prac instalacyjnych należy wykończyć na podstawowym poziomie obróbek murarsko-tynkarskich. Do zadań </w:t>
      </w:r>
      <w:r>
        <w:rPr>
          <w:lang w:eastAsia="pl-PL"/>
        </w:rPr>
        <w:t>W</w:t>
      </w:r>
      <w:r w:rsidRPr="001C49E6">
        <w:rPr>
          <w:lang w:eastAsia="pl-PL"/>
        </w:rPr>
        <w:t xml:space="preserve">łaściciela obiektu należy wykonanie ostatecznego wykończenia miejsc związanych z prowadzeniem prac instalacyjnych, np. poprzez malowanie czy innego rodzaju wykończenia. Za wszelkie zniszczenia lub uszkodzenia elementów budowlanych i konstrukcyjnych obiektu niezwiązanych z wykonywaną instalacją lub w zakresie większym niż wymaga tego montaż instalacji, odpowiada Wykonawca i jest on zobowiązany do ich usunięcia </w:t>
      </w:r>
      <w:r>
        <w:rPr>
          <w:lang w:eastAsia="pl-PL"/>
        </w:rPr>
        <w:t xml:space="preserve">własnym staraniem i </w:t>
      </w:r>
      <w:r w:rsidRPr="001C49E6">
        <w:rPr>
          <w:lang w:eastAsia="pl-PL"/>
        </w:rPr>
        <w:t>na własny koszt</w:t>
      </w:r>
      <w:r>
        <w:rPr>
          <w:lang w:eastAsia="pl-PL"/>
        </w:rPr>
        <w:t>.</w:t>
      </w:r>
    </w:p>
    <w:p w14:paraId="5627ECBA" w14:textId="7F789DAB" w:rsidR="00DD200F" w:rsidRDefault="005D4CCC" w:rsidP="00600437">
      <w:pPr>
        <w:pStyle w:val="Nagwek4"/>
      </w:pPr>
      <w:bookmarkStart w:id="154" w:name="_Toc462911446"/>
      <w:bookmarkStart w:id="155" w:name="_Toc47963096"/>
      <w:r>
        <w:t>Zakończenie prac budowlanych</w:t>
      </w:r>
      <w:bookmarkEnd w:id="154"/>
      <w:bookmarkEnd w:id="155"/>
    </w:p>
    <w:p w14:paraId="54B17A47" w14:textId="427E8044" w:rsidR="002B3790" w:rsidRPr="00B62CED" w:rsidRDefault="002B3790" w:rsidP="002B3790">
      <w:pPr>
        <w:tabs>
          <w:tab w:val="left" w:pos="284"/>
          <w:tab w:val="left" w:pos="426"/>
          <w:tab w:val="left" w:pos="709"/>
        </w:tabs>
        <w:autoSpaceDE w:val="0"/>
        <w:autoSpaceDN w:val="0"/>
        <w:adjustRightInd w:val="0"/>
        <w:rPr>
          <w:rFonts w:cs="Arial"/>
          <w:szCs w:val="22"/>
          <w:lang w:eastAsia="pl-PL"/>
        </w:rPr>
      </w:pPr>
      <w:r w:rsidRPr="00B62CED">
        <w:rPr>
          <w:rFonts w:cs="Arial"/>
          <w:szCs w:val="22"/>
          <w:lang w:eastAsia="pl-PL"/>
        </w:rPr>
        <w:t xml:space="preserve">Po zakończeniu robót instalacyjnych Wykonawca zobowiązany jest do </w:t>
      </w:r>
      <w:r w:rsidR="00B26E10">
        <w:rPr>
          <w:rFonts w:cs="Arial"/>
          <w:szCs w:val="22"/>
          <w:lang w:eastAsia="pl-PL"/>
        </w:rPr>
        <w:t>przywrócenia terenu do stanu pierwotnego</w:t>
      </w:r>
      <w:r w:rsidRPr="00B62CED">
        <w:rPr>
          <w:rFonts w:cs="Arial"/>
          <w:szCs w:val="22"/>
          <w:lang w:eastAsia="pl-PL"/>
        </w:rPr>
        <w:t>. Zakres czynności obejmujących uprzątnięcie terenu robót obejmuj</w:t>
      </w:r>
      <w:r w:rsidR="005D4CCC">
        <w:rPr>
          <w:rFonts w:cs="Arial"/>
          <w:szCs w:val="22"/>
          <w:lang w:eastAsia="pl-PL"/>
        </w:rPr>
        <w:t>e</w:t>
      </w:r>
      <w:r w:rsidRPr="00B62CED">
        <w:rPr>
          <w:rFonts w:cs="Arial"/>
          <w:szCs w:val="22"/>
          <w:lang w:eastAsia="pl-PL"/>
        </w:rPr>
        <w:t xml:space="preserve"> m.in.: usunięcie niewykorzystanych materiałów oraz resztek materiałów wykorzystanych, usunięcie sprzętu, maszyn i urządzeń wykorzystywan</w:t>
      </w:r>
      <w:r w:rsidR="00347EB3" w:rsidRPr="00B62CED">
        <w:rPr>
          <w:rFonts w:cs="Arial"/>
          <w:szCs w:val="22"/>
          <w:lang w:eastAsia="pl-PL"/>
        </w:rPr>
        <w:t>ych podczas realizacji zadania</w:t>
      </w:r>
      <w:r w:rsidRPr="00B62CED">
        <w:rPr>
          <w:rFonts w:cs="Arial"/>
          <w:szCs w:val="22"/>
          <w:lang w:eastAsia="pl-PL"/>
        </w:rPr>
        <w:t>, usunięcie innych odpadów powstałych w trakcie prowadzenia rob</w:t>
      </w:r>
      <w:r w:rsidR="005D4CCC">
        <w:rPr>
          <w:rFonts w:cs="Arial"/>
          <w:szCs w:val="22"/>
          <w:lang w:eastAsia="pl-PL"/>
        </w:rPr>
        <w:t>ót oraz uprzątnięcie otoczenia.</w:t>
      </w:r>
    </w:p>
    <w:p w14:paraId="37ACE669" w14:textId="18FCE706" w:rsidR="003779A5" w:rsidRPr="005E5672" w:rsidRDefault="003779A5" w:rsidP="00600437">
      <w:pPr>
        <w:pStyle w:val="Nagwek4"/>
      </w:pPr>
      <w:bookmarkStart w:id="156" w:name="_Toc450772265"/>
      <w:bookmarkStart w:id="157" w:name="_Toc462911447"/>
      <w:bookmarkStart w:id="158" w:name="_Toc47963097"/>
      <w:r w:rsidRPr="005E5672">
        <w:t>Gwarancje</w:t>
      </w:r>
      <w:bookmarkEnd w:id="156"/>
      <w:bookmarkEnd w:id="157"/>
      <w:bookmarkEnd w:id="158"/>
    </w:p>
    <w:p w14:paraId="7F102434" w14:textId="3647AD79" w:rsidR="003779A5" w:rsidRPr="005E5672" w:rsidRDefault="003779A5" w:rsidP="003779A5">
      <w:pPr>
        <w:ind w:left="11" w:right="15"/>
      </w:pPr>
      <w:r w:rsidRPr="005E5672">
        <w:t>Wykonawca z</w:t>
      </w:r>
      <w:r>
        <w:t>apewni serwisowanie wybudowan</w:t>
      </w:r>
      <w:r w:rsidR="00347EB3">
        <w:t>ych</w:t>
      </w:r>
      <w:r w:rsidRPr="005E5672">
        <w:t xml:space="preserve"> instalacji w okresie objętym gwarancją. Koszty serwisowania urządzeń i instalacji w okresie </w:t>
      </w:r>
      <w:r w:rsidR="00052C9B">
        <w:t xml:space="preserve">obowiązywania gwarancji na roboty </w:t>
      </w:r>
      <w:r w:rsidRPr="005E5672">
        <w:t xml:space="preserve">pokrywa Wykonawca. </w:t>
      </w:r>
    </w:p>
    <w:p w14:paraId="46B8095E" w14:textId="77777777" w:rsidR="005D4CCC" w:rsidRPr="005E5672" w:rsidRDefault="005D4CCC" w:rsidP="005D4CCC">
      <w:pPr>
        <w:ind w:left="11" w:right="15"/>
      </w:pPr>
      <w:r w:rsidRPr="005E5672">
        <w:t>W ramach przedmiotu zamówienia ustala s</w:t>
      </w:r>
      <w:r>
        <w:t>ię następujący wykaz gwarancji:</w:t>
      </w:r>
    </w:p>
    <w:p w14:paraId="1D4C2807" w14:textId="5187FDF2" w:rsidR="005D4CCC" w:rsidRPr="005E5672" w:rsidRDefault="005D4CCC" w:rsidP="002A5FA9">
      <w:pPr>
        <w:pStyle w:val="Akapitzlist"/>
        <w:numPr>
          <w:ilvl w:val="0"/>
          <w:numId w:val="12"/>
        </w:numPr>
        <w:ind w:left="426" w:hanging="207"/>
      </w:pPr>
      <w:r w:rsidRPr="005E5672">
        <w:t xml:space="preserve">roboty budowlano – montażowe </w:t>
      </w:r>
      <w:r w:rsidR="00E548E8">
        <w:t>–</w:t>
      </w:r>
      <w:r w:rsidRPr="005E5672">
        <w:t xml:space="preserve"> </w:t>
      </w:r>
      <w:r w:rsidR="00E548E8">
        <w:t>zgodnie z podpisaną umową</w:t>
      </w:r>
      <w:r w:rsidRPr="005E5672">
        <w:t xml:space="preserve">, liczonych od dnia podpisania przez Zamawiającego (bez uwag) protokołu odbioru końcowego, </w:t>
      </w:r>
    </w:p>
    <w:p w14:paraId="4004B977" w14:textId="2B01EDF5" w:rsidR="005D4CCC" w:rsidRDefault="00375A78" w:rsidP="002A5FA9">
      <w:pPr>
        <w:pStyle w:val="Akapitzlist"/>
        <w:numPr>
          <w:ilvl w:val="0"/>
          <w:numId w:val="12"/>
        </w:numPr>
        <w:ind w:left="426" w:hanging="207"/>
      </w:pPr>
      <w:r>
        <w:t>Kotły</w:t>
      </w:r>
      <w:r w:rsidR="00844770">
        <w:t xml:space="preserve"> </w:t>
      </w:r>
      <w:r w:rsidR="005D4CCC">
        <w:t>minimum 5 lat gwarancji</w:t>
      </w:r>
      <w:r w:rsidR="00E548E8">
        <w:t xml:space="preserve"> producenta na urządzenie</w:t>
      </w:r>
    </w:p>
    <w:p w14:paraId="104BD16A" w14:textId="77777777" w:rsidR="005D4CCC" w:rsidRDefault="005D4CCC" w:rsidP="005D4CCC">
      <w:pPr>
        <w:spacing w:after="5" w:line="270" w:lineRule="auto"/>
        <w:ind w:left="29" w:right="15"/>
      </w:pPr>
    </w:p>
    <w:p w14:paraId="2942E8C2" w14:textId="7553CDD8" w:rsidR="005E65C3" w:rsidRPr="003B68D4" w:rsidRDefault="003779A5" w:rsidP="003B68D4">
      <w:pPr>
        <w:ind w:left="11" w:right="15"/>
      </w:pPr>
      <w:r>
        <w:t>Do napraw gwarancyjnych Wykonawca jest zobowiązany użyć fabrycznie nowych elementów o parametrach nie gorszych niż elementó</w:t>
      </w:r>
      <w:bookmarkStart w:id="159" w:name="_Toc462911448"/>
      <w:r w:rsidR="003B68D4">
        <w:t xml:space="preserve">w uszkodzonych sprzed usterki. </w:t>
      </w:r>
    </w:p>
    <w:p w14:paraId="333C7884" w14:textId="15243646" w:rsidR="00DD200F" w:rsidRPr="007A3FC9" w:rsidRDefault="00DD200F" w:rsidP="00600437">
      <w:pPr>
        <w:pStyle w:val="Nagwek4"/>
      </w:pPr>
      <w:bookmarkStart w:id="160" w:name="_Toc47963098"/>
      <w:r w:rsidRPr="007A3FC9">
        <w:t>Wymagania dotyczące warunków wykonania i odbioru robót budowlanych</w:t>
      </w:r>
      <w:bookmarkEnd w:id="159"/>
      <w:bookmarkEnd w:id="160"/>
    </w:p>
    <w:p w14:paraId="214801D8" w14:textId="77777777" w:rsidR="004A5E48" w:rsidRPr="005E5672" w:rsidRDefault="004A5E48" w:rsidP="00E75348">
      <w:pPr>
        <w:pStyle w:val="Nagwek5"/>
      </w:pPr>
      <w:bookmarkStart w:id="161" w:name="_Toc450772267"/>
      <w:bookmarkStart w:id="162" w:name="_Toc450884942"/>
      <w:bookmarkStart w:id="163" w:name="_Toc453664120"/>
      <w:bookmarkStart w:id="164" w:name="_Toc461633597"/>
      <w:bookmarkStart w:id="165" w:name="_Toc462911449"/>
      <w:bookmarkStart w:id="166" w:name="_Toc47963099"/>
      <w:bookmarkStart w:id="167" w:name="_Toc450827733"/>
      <w:r w:rsidRPr="005E5672">
        <w:t>Koszty robót tymczasowych i prac towarzyszących</w:t>
      </w:r>
      <w:bookmarkEnd w:id="161"/>
      <w:bookmarkEnd w:id="162"/>
      <w:bookmarkEnd w:id="163"/>
      <w:bookmarkEnd w:id="164"/>
      <w:bookmarkEnd w:id="165"/>
      <w:bookmarkEnd w:id="166"/>
    </w:p>
    <w:p w14:paraId="627B6F51" w14:textId="27E8C650" w:rsidR="004A5E48" w:rsidRDefault="004A5E48" w:rsidP="004A5E48">
      <w:pPr>
        <w:spacing w:after="127"/>
        <w:ind w:right="15"/>
      </w:pPr>
      <w:r w:rsidRPr="005E5672">
        <w:t>Koszt robót tymczasowych i prac towarzyszących wykonawca uwzględ</w:t>
      </w:r>
      <w:r w:rsidR="005D4CCC">
        <w:t>ni w kosztach ogólnych budowy.</w:t>
      </w:r>
    </w:p>
    <w:p w14:paraId="71956455" w14:textId="77777777" w:rsidR="004A5E48" w:rsidRPr="005E5672" w:rsidRDefault="004A5E48" w:rsidP="00E75348">
      <w:pPr>
        <w:pStyle w:val="Nagwek5"/>
      </w:pPr>
      <w:bookmarkStart w:id="168" w:name="_Toc450772268"/>
      <w:bookmarkStart w:id="169" w:name="_Toc450884943"/>
      <w:bookmarkStart w:id="170" w:name="_Toc453664121"/>
      <w:bookmarkStart w:id="171" w:name="_Toc461633598"/>
      <w:bookmarkStart w:id="172" w:name="_Toc462911450"/>
      <w:bookmarkStart w:id="173" w:name="_Toc47963100"/>
      <w:r w:rsidRPr="005E5672">
        <w:t>Wymagania dotyczące stosowania się do praw i innych przepisów</w:t>
      </w:r>
      <w:bookmarkEnd w:id="168"/>
      <w:bookmarkEnd w:id="169"/>
      <w:bookmarkEnd w:id="170"/>
      <w:bookmarkEnd w:id="171"/>
      <w:bookmarkEnd w:id="172"/>
      <w:bookmarkEnd w:id="173"/>
      <w:r w:rsidRPr="005E5672">
        <w:t xml:space="preserve"> </w:t>
      </w:r>
    </w:p>
    <w:p w14:paraId="0B370758" w14:textId="213C827E" w:rsidR="004A5E48" w:rsidRDefault="004A5E48" w:rsidP="004A5E48">
      <w:pPr>
        <w:spacing w:after="241"/>
        <w:ind w:right="15"/>
      </w:pPr>
      <w:r w:rsidRPr="005E5672">
        <w:t xml:space="preserve">Wykonawca zobowiązany jest znać wszystkie przepisy wydane przez władze centralne i miejscowe oraz inne przepisy i wytyczne, które są w jakikolwiek sposób związane z robotami i będzie w pełni odpowiedzialny za przestrzeganie tych praw, przepisów i wytycznych podczas prowadzenia robót. </w:t>
      </w:r>
    </w:p>
    <w:p w14:paraId="73999172" w14:textId="77777777" w:rsidR="004A5E48" w:rsidRPr="005E5672" w:rsidRDefault="004A5E48" w:rsidP="00E75348">
      <w:pPr>
        <w:pStyle w:val="Nagwek5"/>
      </w:pPr>
      <w:bookmarkStart w:id="174" w:name="_Toc450772269"/>
      <w:bookmarkStart w:id="175" w:name="_Toc450884944"/>
      <w:bookmarkStart w:id="176" w:name="_Toc453664122"/>
      <w:bookmarkStart w:id="177" w:name="_Toc461633599"/>
      <w:bookmarkStart w:id="178" w:name="_Toc462911451"/>
      <w:bookmarkStart w:id="179" w:name="_Toc47963101"/>
      <w:r w:rsidRPr="005E5672">
        <w:t>Wymagania dotyczące ochrony środowiska w czasie wykonywania robót</w:t>
      </w:r>
      <w:bookmarkEnd w:id="174"/>
      <w:bookmarkEnd w:id="175"/>
      <w:bookmarkEnd w:id="176"/>
      <w:bookmarkEnd w:id="177"/>
      <w:bookmarkEnd w:id="178"/>
      <w:bookmarkEnd w:id="179"/>
    </w:p>
    <w:p w14:paraId="090F1A81" w14:textId="77777777" w:rsidR="005D4CCC" w:rsidRDefault="004A5E48" w:rsidP="005D4CCC">
      <w:pPr>
        <w:ind w:right="17"/>
      </w:pPr>
      <w:r w:rsidRPr="005E5672">
        <w:t xml:space="preserve">Wykonawca ma obowiązek znać i stosować w czasie prowadzenia Robót wszelkie przepisy dotyczące </w:t>
      </w:r>
      <w:r w:rsidR="005D4CCC">
        <w:t>ochrony środowiska naturalnego.</w:t>
      </w:r>
    </w:p>
    <w:p w14:paraId="3AE7A627" w14:textId="75BEF6E3" w:rsidR="004A5E48" w:rsidRPr="005E5672" w:rsidRDefault="004A5E48" w:rsidP="005D4CCC">
      <w:pPr>
        <w:ind w:right="17"/>
      </w:pPr>
      <w:r w:rsidRPr="005E5672">
        <w:t>W okresie realizacji robót Wykonawca będzie podejmować wszelkie uzasadnione kroki mające na celu stosowanie się do przepisów i norm dotyczących ochrony środowiska na terenie i wokół terenu budowy oraz będzie unikać uszkodzeń lub uciążliwości dla osób lub własności społecznej i innych, a wynikających ze skażenia, hałasu,</w:t>
      </w:r>
      <w:r w:rsidR="005D4CCC">
        <w:t xml:space="preserve"> d</w:t>
      </w:r>
      <w:r w:rsidR="008E5B87">
        <w:t>r</w:t>
      </w:r>
      <w:r w:rsidR="005D4CCC">
        <w:t>gań</w:t>
      </w:r>
      <w:r w:rsidRPr="005E5672">
        <w:t xml:space="preserve"> lub innych przyczyn powstałych w następstwie jego sposobu działania. </w:t>
      </w:r>
    </w:p>
    <w:p w14:paraId="63DDEED9" w14:textId="44666FC6" w:rsidR="004A5E48" w:rsidRPr="005E5672" w:rsidRDefault="004A5E48" w:rsidP="005D4CCC">
      <w:pPr>
        <w:ind w:right="17"/>
      </w:pPr>
      <w:r w:rsidRPr="005E5672">
        <w:t>Materiały, które w sposób trwały są szkodliwe dla otoczenia, nie będą dopuszczone do użycia. Nie dopuszcza się użycia materiałów wywołujących szkodliwe promieniowanie o stężeniu większym od dopuszczalnego, okreś</w:t>
      </w:r>
      <w:r w:rsidR="005D4CCC">
        <w:t>lonego odpowiednimi przepisami.</w:t>
      </w:r>
    </w:p>
    <w:p w14:paraId="5420DC03" w14:textId="2CD69335" w:rsidR="004A5E48" w:rsidRPr="005E5672" w:rsidRDefault="004A5E48" w:rsidP="005D4CCC">
      <w:pPr>
        <w:ind w:right="17"/>
      </w:pPr>
      <w:r w:rsidRPr="005E5672">
        <w:t>Materiały, które są szkodliwe dla otoczenia tylko w czasie robót, a po zakończeniu robót ich szkodliwość zanika mogą być użyte pod warunkiem przestrzegania wymagań technologicznych wbudowania. Jeżeli wymagają tego odpowiednie przepisy</w:t>
      </w:r>
      <w:r w:rsidR="005D4CCC">
        <w:t>,</w:t>
      </w:r>
      <w:r w:rsidRPr="005E5672">
        <w:t xml:space="preserve"> Wykonawca powinien otrzymać zgodę na użycie tych materiałów od właściwych organów administracji państwowej. </w:t>
      </w:r>
    </w:p>
    <w:p w14:paraId="0BA54F7C" w14:textId="77777777" w:rsidR="004A5E48" w:rsidRPr="005E5672" w:rsidRDefault="004A5E48" w:rsidP="00E75348">
      <w:pPr>
        <w:pStyle w:val="Nagwek5"/>
      </w:pPr>
      <w:bookmarkStart w:id="180" w:name="_Toc450772270"/>
      <w:bookmarkStart w:id="181" w:name="_Toc450884945"/>
      <w:bookmarkStart w:id="182" w:name="_Toc453664123"/>
      <w:bookmarkStart w:id="183" w:name="_Toc461633600"/>
      <w:bookmarkStart w:id="184" w:name="_Toc462911452"/>
      <w:bookmarkStart w:id="185" w:name="_Toc47963102"/>
      <w:r w:rsidRPr="005E5672">
        <w:t>Wymagania dotyczące ochrony przeciwpożarowej</w:t>
      </w:r>
      <w:bookmarkEnd w:id="180"/>
      <w:bookmarkEnd w:id="181"/>
      <w:bookmarkEnd w:id="182"/>
      <w:bookmarkEnd w:id="183"/>
      <w:bookmarkEnd w:id="184"/>
      <w:bookmarkEnd w:id="185"/>
    </w:p>
    <w:p w14:paraId="5FE70D34" w14:textId="0A6E649A" w:rsidR="004A5E48" w:rsidRPr="005E5672" w:rsidRDefault="004A5E48" w:rsidP="00C762F0">
      <w:pPr>
        <w:ind w:right="17"/>
      </w:pPr>
      <w:r w:rsidRPr="005E5672">
        <w:t>Wykonawca będzie przestrzegać przepisów ochrony przeciwpożarowej. Wykonawca będzie utrzymywać sprawny sprzęt przeciwpożarowy, wymag</w:t>
      </w:r>
      <w:r w:rsidR="00C762F0">
        <w:t>any przez odpowiednie przepisy.</w:t>
      </w:r>
    </w:p>
    <w:p w14:paraId="3DF276D5" w14:textId="15BF60CA" w:rsidR="004A5E48" w:rsidRPr="005E5672" w:rsidRDefault="004A5E48" w:rsidP="00C762F0">
      <w:pPr>
        <w:ind w:right="17"/>
      </w:pPr>
      <w:r w:rsidRPr="005E5672">
        <w:t>Materiały łatwopalne będą składowane w sposób zgodny z odpowiednimi przepisami, tylko w ilości niezbędnej na dany dzień pracy i zabezpieczon</w:t>
      </w:r>
      <w:r w:rsidR="00C762F0">
        <w:t>e przed dostępem osób trzecich.</w:t>
      </w:r>
    </w:p>
    <w:p w14:paraId="19C59549" w14:textId="3EDD52CD" w:rsidR="004A5E48" w:rsidRPr="005E5672" w:rsidRDefault="004A5E48" w:rsidP="00C762F0">
      <w:pPr>
        <w:ind w:right="17"/>
      </w:pPr>
      <w:r w:rsidRPr="005E5672">
        <w:t>Wykonawca będzie odpowiedzialny za wszelkie straty spowodowane pożarem wywołanym jako rezultat realizacji robót</w:t>
      </w:r>
      <w:r w:rsidR="00C762F0">
        <w:t xml:space="preserve"> albo przez personel Wykonawcy.</w:t>
      </w:r>
    </w:p>
    <w:p w14:paraId="3B211C2E" w14:textId="2D61F7E9" w:rsidR="004A5E48" w:rsidRPr="005E5672" w:rsidRDefault="004A5E48" w:rsidP="00E75348">
      <w:pPr>
        <w:pStyle w:val="Nagwek5"/>
      </w:pPr>
      <w:bookmarkStart w:id="186" w:name="_Toc450772271"/>
      <w:bookmarkStart w:id="187" w:name="_Toc450884946"/>
      <w:bookmarkStart w:id="188" w:name="_Toc453664124"/>
      <w:bookmarkStart w:id="189" w:name="_Toc461633601"/>
      <w:bookmarkStart w:id="190" w:name="_Toc462911453"/>
      <w:bookmarkStart w:id="191" w:name="_Toc47963103"/>
      <w:r w:rsidRPr="005E5672">
        <w:t>Wymagania dotyczące ochrony własności publicznej i prywatnej</w:t>
      </w:r>
      <w:bookmarkEnd w:id="186"/>
      <w:bookmarkEnd w:id="187"/>
      <w:bookmarkEnd w:id="188"/>
      <w:bookmarkEnd w:id="189"/>
      <w:bookmarkEnd w:id="190"/>
      <w:bookmarkEnd w:id="191"/>
    </w:p>
    <w:p w14:paraId="0042E5FC" w14:textId="725E2091" w:rsidR="004A5E48" w:rsidRPr="005E5672" w:rsidRDefault="004A5E48" w:rsidP="00C762F0">
      <w:pPr>
        <w:ind w:right="17"/>
      </w:pPr>
      <w:r w:rsidRPr="005E5672">
        <w:t>Wykonawca odpowiada za ochronę instalacji na powierzchni ziemi i za urządzenia podziemne takie jak rurociągi, kable</w:t>
      </w:r>
      <w:r w:rsidR="0056740A">
        <w:t>,</w:t>
      </w:r>
      <w:r w:rsidRPr="005E5672">
        <w:t xml:space="preserve"> itp. oraz uzyska od </w:t>
      </w:r>
      <w:r w:rsidR="00C762F0">
        <w:t>właścicieli lub zarządców</w:t>
      </w:r>
      <w:r w:rsidRPr="005E5672">
        <w:t xml:space="preserve"> tych urządzeń potwierdzenie inf</w:t>
      </w:r>
      <w:r w:rsidR="00BE44D3">
        <w:t xml:space="preserve">ormacji dostarczonych mu przez </w:t>
      </w:r>
      <w:r w:rsidR="00CD03FA">
        <w:t>Użytkowników.</w:t>
      </w:r>
    </w:p>
    <w:p w14:paraId="217D9CC9" w14:textId="289A1CAE" w:rsidR="004A5E48" w:rsidRPr="005E5672" w:rsidRDefault="004A5E48" w:rsidP="00C762F0">
      <w:pPr>
        <w:ind w:right="17"/>
      </w:pPr>
      <w:r w:rsidRPr="005E5672">
        <w:t>Wykonawca zapewni właściwe oznaczenie i zabezpieczenie przed uszkodzeniami tych instalacji i urząd</w:t>
      </w:r>
      <w:r w:rsidR="00C762F0">
        <w:t>zeń w czasie ich instalacji.</w:t>
      </w:r>
    </w:p>
    <w:p w14:paraId="6AF49340" w14:textId="278572F4" w:rsidR="004A5E48" w:rsidRPr="005E5672" w:rsidRDefault="004A5E48" w:rsidP="00C762F0">
      <w:pPr>
        <w:ind w:right="17"/>
      </w:pPr>
      <w:r w:rsidRPr="005E5672">
        <w:t xml:space="preserve">Wykonawca zobowiązany jest umieścić w swoim harmonogramie rezerwę czasową dla wszelkiego rodzaju robót, które mają być wykonane w zakresie ewentualnego przełożenia instalacji i </w:t>
      </w:r>
      <w:r w:rsidR="00C762F0">
        <w:t>urządzeń na miejscu instalacji.</w:t>
      </w:r>
    </w:p>
    <w:p w14:paraId="5B857B40" w14:textId="5E60B428" w:rsidR="00BE44D3" w:rsidRPr="005E5672" w:rsidRDefault="00BE44D3" w:rsidP="00C762F0">
      <w:pPr>
        <w:ind w:right="17"/>
      </w:pPr>
      <w:r w:rsidRPr="005E5672">
        <w:t>Wykonawca będzie odpowiadać za wszelkie spowodowane przez jego działania uszkodzenia instalacji i urządzeń zastanych w miejscach w który</w:t>
      </w:r>
      <w:r w:rsidR="00C762F0">
        <w:t>ch będą realizowane instalacje.</w:t>
      </w:r>
    </w:p>
    <w:p w14:paraId="43C1EA5F" w14:textId="01C91E14" w:rsidR="004A5E48" w:rsidRDefault="004A5E48" w:rsidP="00C762F0">
      <w:pPr>
        <w:ind w:right="17"/>
      </w:pPr>
      <w:r w:rsidRPr="005E5672">
        <w:t xml:space="preserve">O fakcie przypadkowego uszkodzenia tych instalacji Wykonawca bezzwłocznie powiadomi </w:t>
      </w:r>
      <w:r w:rsidR="00C762F0">
        <w:t>Nadzór i</w:t>
      </w:r>
      <w:r w:rsidR="003021B5">
        <w:t>nwestorski</w:t>
      </w:r>
      <w:r w:rsidRPr="005E5672">
        <w:t>, Zamawiającego o</w:t>
      </w:r>
      <w:r w:rsidR="00BE44D3">
        <w:t>raz</w:t>
      </w:r>
      <w:r w:rsidRPr="005E5672">
        <w:t xml:space="preserve"> właściciela budynku oraz </w:t>
      </w:r>
      <w:r w:rsidR="00BE44D3">
        <w:t>wykona wszystkie niezbędne prace związane z likwidacją szkody i przywróceniem stanu pierwotnego</w:t>
      </w:r>
      <w:r w:rsidR="00C762F0">
        <w:t>.</w:t>
      </w:r>
    </w:p>
    <w:p w14:paraId="5BC0476A" w14:textId="152BA376" w:rsidR="004A5E48" w:rsidRPr="005E5672" w:rsidRDefault="004A5E48" w:rsidP="00E75348">
      <w:pPr>
        <w:pStyle w:val="Nagwek5"/>
      </w:pPr>
      <w:bookmarkStart w:id="192" w:name="_Toc450772272"/>
      <w:bookmarkStart w:id="193" w:name="_Toc450884947"/>
      <w:bookmarkStart w:id="194" w:name="_Toc453664125"/>
      <w:bookmarkStart w:id="195" w:name="_Toc461633602"/>
      <w:bookmarkStart w:id="196" w:name="_Toc462911454"/>
      <w:bookmarkStart w:id="197" w:name="_Toc47963104"/>
      <w:r w:rsidRPr="005E5672">
        <w:t>Wymagania dotyczące bezpieczeństwa i higieny pracy</w:t>
      </w:r>
      <w:bookmarkEnd w:id="192"/>
      <w:bookmarkEnd w:id="193"/>
      <w:bookmarkEnd w:id="194"/>
      <w:bookmarkEnd w:id="195"/>
      <w:bookmarkEnd w:id="196"/>
      <w:bookmarkEnd w:id="197"/>
    </w:p>
    <w:p w14:paraId="7A809C53" w14:textId="2B5643DB" w:rsidR="004A5E48" w:rsidRPr="005E5672" w:rsidRDefault="0056740A" w:rsidP="00ED439F">
      <w:pPr>
        <w:ind w:right="15"/>
      </w:pPr>
      <w:r>
        <w:t>Podczas realizacji r</w:t>
      </w:r>
      <w:r w:rsidR="004A5E48" w:rsidRPr="005E5672">
        <w:t>obót Wykonawca będzie przestrzegać przepisów dotyczących bezpieczeństwa i higieny pracy oraz stosować się do zaleceń Planu Be</w:t>
      </w:r>
      <w:r w:rsidR="00ED439F">
        <w:t>zpieczeństwa i Ochrony Zdrowia.</w:t>
      </w:r>
    </w:p>
    <w:p w14:paraId="32FA0ECB" w14:textId="7AA4DF6F" w:rsidR="004A5E48" w:rsidRPr="005E5672" w:rsidRDefault="004A5E48" w:rsidP="00ED439F">
      <w:pPr>
        <w:ind w:right="15"/>
      </w:pPr>
      <w:r w:rsidRPr="005E5672">
        <w:t>W szczególności Wykonawca ma obowiązek zadbać, aby personel nie wykonywał pracy w warunkach niebezpiecznych, szkodliwych dla zdrowia oraz niespełniających od</w:t>
      </w:r>
      <w:r w:rsidR="00ED439F">
        <w:t>powiednich wymagań sanitarnych.</w:t>
      </w:r>
    </w:p>
    <w:p w14:paraId="3E16584A" w14:textId="4DF5DF53" w:rsidR="004A5E48" w:rsidRDefault="004A5E48" w:rsidP="00ED439F">
      <w:pPr>
        <w:ind w:right="14"/>
      </w:pPr>
      <w:r w:rsidRPr="005E5672">
        <w:t>Wykonawca zapewni i będzie utrzymywał wszelkie urządzenia zabezpieczające, socjalne oraz sprzęt i odpowiednią odzież dla ochrony życia i zdrowia osób zatrudnionych na budowie oraz dla zapewnienia bezpiecze</w:t>
      </w:r>
      <w:r w:rsidR="00ED439F">
        <w:t>ństwa publicznego.</w:t>
      </w:r>
    </w:p>
    <w:p w14:paraId="6C855E13" w14:textId="77777777" w:rsidR="005E65C3" w:rsidRPr="005E5672" w:rsidRDefault="005E65C3" w:rsidP="00ED439F">
      <w:pPr>
        <w:ind w:right="14"/>
      </w:pPr>
    </w:p>
    <w:p w14:paraId="31E8318D" w14:textId="209D653C" w:rsidR="00DD200F" w:rsidRPr="007A3FC9" w:rsidRDefault="00DD200F" w:rsidP="00E75348">
      <w:pPr>
        <w:pStyle w:val="Nagwek5"/>
      </w:pPr>
      <w:bookmarkStart w:id="198" w:name="_Toc450884948"/>
      <w:bookmarkStart w:id="199" w:name="_Toc453664126"/>
      <w:bookmarkStart w:id="200" w:name="_Toc461633603"/>
      <w:bookmarkStart w:id="201" w:name="_Toc462911455"/>
      <w:bookmarkStart w:id="202" w:name="_Toc47963105"/>
      <w:r w:rsidRPr="007A3FC9">
        <w:t>Wymagania dotyczące materiałów budowlanych i urządzeń</w:t>
      </w:r>
      <w:bookmarkEnd w:id="167"/>
      <w:bookmarkEnd w:id="198"/>
      <w:bookmarkEnd w:id="199"/>
      <w:bookmarkEnd w:id="200"/>
      <w:bookmarkEnd w:id="201"/>
      <w:bookmarkEnd w:id="202"/>
    </w:p>
    <w:p w14:paraId="33C1C0A5" w14:textId="0CF5988C" w:rsidR="00DD200F" w:rsidRDefault="00DD200F" w:rsidP="00A75A91">
      <w:pPr>
        <w:widowControl w:val="0"/>
        <w:autoSpaceDE w:val="0"/>
        <w:autoSpaceDN w:val="0"/>
        <w:adjustRightInd w:val="0"/>
        <w:rPr>
          <w:rFonts w:cs="Arial Narrow"/>
          <w:szCs w:val="24"/>
        </w:rPr>
      </w:pPr>
      <w:r w:rsidRPr="007A3FC9">
        <w:rPr>
          <w:rFonts w:cs="Arial Narrow"/>
          <w:szCs w:val="24"/>
        </w:rPr>
        <w:t>Wszystkie</w:t>
      </w:r>
      <w:r w:rsidRPr="007A3FC9">
        <w:rPr>
          <w:rFonts w:cs="Arial Narrow"/>
          <w:spacing w:val="40"/>
          <w:szCs w:val="24"/>
        </w:rPr>
        <w:t xml:space="preserve"> </w:t>
      </w:r>
      <w:r w:rsidRPr="007A3FC9">
        <w:rPr>
          <w:rFonts w:cs="Arial Narrow"/>
          <w:szCs w:val="24"/>
        </w:rPr>
        <w:t>materiały,</w:t>
      </w:r>
      <w:r w:rsidRPr="007A3FC9">
        <w:rPr>
          <w:rFonts w:cs="Arial Narrow"/>
          <w:spacing w:val="40"/>
          <w:szCs w:val="24"/>
        </w:rPr>
        <w:t xml:space="preserve"> </w:t>
      </w:r>
      <w:r w:rsidRPr="007A3FC9">
        <w:rPr>
          <w:rFonts w:cs="Arial Narrow"/>
          <w:szCs w:val="24"/>
        </w:rPr>
        <w:t>wyroby</w:t>
      </w:r>
      <w:r w:rsidRPr="007A3FC9">
        <w:rPr>
          <w:rFonts w:cs="Arial Narrow"/>
          <w:spacing w:val="40"/>
          <w:szCs w:val="24"/>
        </w:rPr>
        <w:t xml:space="preserve"> </w:t>
      </w:r>
      <w:r w:rsidRPr="007A3FC9">
        <w:rPr>
          <w:rFonts w:cs="Arial Narrow"/>
          <w:szCs w:val="24"/>
        </w:rPr>
        <w:t>i</w:t>
      </w:r>
      <w:r w:rsidRPr="007A3FC9">
        <w:rPr>
          <w:rFonts w:cs="Arial Narrow"/>
          <w:spacing w:val="60"/>
          <w:szCs w:val="24"/>
        </w:rPr>
        <w:t xml:space="preserve"> </w:t>
      </w:r>
      <w:r w:rsidRPr="007A3FC9">
        <w:rPr>
          <w:rFonts w:cs="Arial Narrow"/>
          <w:szCs w:val="24"/>
        </w:rPr>
        <w:t>urządzenia</w:t>
      </w:r>
      <w:r w:rsidRPr="007A3FC9">
        <w:rPr>
          <w:rFonts w:cs="Arial Narrow"/>
          <w:spacing w:val="40"/>
          <w:szCs w:val="24"/>
        </w:rPr>
        <w:t xml:space="preserve"> </w:t>
      </w:r>
      <w:r w:rsidRPr="007A3FC9">
        <w:rPr>
          <w:rFonts w:cs="Arial Narrow"/>
          <w:szCs w:val="24"/>
        </w:rPr>
        <w:t>przeznaczone</w:t>
      </w:r>
      <w:r w:rsidRPr="007A3FC9">
        <w:rPr>
          <w:rFonts w:cs="Arial Narrow"/>
          <w:spacing w:val="40"/>
          <w:szCs w:val="24"/>
        </w:rPr>
        <w:t xml:space="preserve"> </w:t>
      </w:r>
      <w:r w:rsidRPr="007A3FC9">
        <w:rPr>
          <w:rFonts w:cs="Arial Narrow"/>
          <w:szCs w:val="24"/>
        </w:rPr>
        <w:t>do</w:t>
      </w:r>
      <w:r w:rsidRPr="007A3FC9">
        <w:rPr>
          <w:rFonts w:cs="Arial Narrow"/>
          <w:spacing w:val="40"/>
          <w:szCs w:val="24"/>
        </w:rPr>
        <w:t xml:space="preserve"> </w:t>
      </w:r>
      <w:r w:rsidRPr="007A3FC9">
        <w:rPr>
          <w:rFonts w:cs="Arial Narrow"/>
          <w:szCs w:val="24"/>
        </w:rPr>
        <w:t>wykorzystania</w:t>
      </w:r>
      <w:r w:rsidRPr="007A3FC9">
        <w:rPr>
          <w:rFonts w:cs="Arial Narrow"/>
          <w:spacing w:val="40"/>
          <w:szCs w:val="24"/>
        </w:rPr>
        <w:t xml:space="preserve"> </w:t>
      </w:r>
      <w:r w:rsidRPr="007A3FC9">
        <w:rPr>
          <w:rFonts w:cs="Arial Narrow"/>
          <w:szCs w:val="24"/>
        </w:rPr>
        <w:t>w</w:t>
      </w:r>
      <w:r w:rsidRPr="007A3FC9">
        <w:rPr>
          <w:rFonts w:cs="Arial Narrow"/>
          <w:spacing w:val="40"/>
          <w:szCs w:val="24"/>
        </w:rPr>
        <w:t xml:space="preserve"> </w:t>
      </w:r>
      <w:r w:rsidRPr="007A3FC9">
        <w:rPr>
          <w:rFonts w:cs="Arial Narrow"/>
          <w:szCs w:val="24"/>
        </w:rPr>
        <w:t>ramach</w:t>
      </w:r>
      <w:r w:rsidRPr="007A3FC9">
        <w:rPr>
          <w:rFonts w:cs="Arial Narrow"/>
          <w:spacing w:val="40"/>
          <w:szCs w:val="24"/>
        </w:rPr>
        <w:t xml:space="preserve"> </w:t>
      </w:r>
      <w:r w:rsidRPr="007A3FC9">
        <w:rPr>
          <w:rFonts w:cs="Arial Narrow"/>
          <w:szCs w:val="24"/>
        </w:rPr>
        <w:t>prowadzonej</w:t>
      </w:r>
      <w:r w:rsidRPr="007A3FC9">
        <w:rPr>
          <w:rFonts w:cs="Arial Narrow"/>
          <w:spacing w:val="40"/>
          <w:szCs w:val="24"/>
        </w:rPr>
        <w:t xml:space="preserve"> </w:t>
      </w:r>
      <w:r w:rsidRPr="007A3FC9">
        <w:rPr>
          <w:rFonts w:cs="Arial Narrow"/>
          <w:szCs w:val="24"/>
        </w:rPr>
        <w:t>inwestycji będą</w:t>
      </w:r>
      <w:r w:rsidRPr="007A3FC9">
        <w:rPr>
          <w:rFonts w:cs="Arial Narrow"/>
          <w:spacing w:val="40"/>
          <w:szCs w:val="24"/>
        </w:rPr>
        <w:t xml:space="preserve"> </w:t>
      </w:r>
      <w:r w:rsidRPr="007A3FC9">
        <w:rPr>
          <w:rFonts w:cs="Arial Narrow"/>
          <w:szCs w:val="24"/>
        </w:rPr>
        <w:t>fabrycznie</w:t>
      </w:r>
      <w:r w:rsidRPr="007A3FC9">
        <w:rPr>
          <w:rFonts w:cs="Arial Narrow"/>
          <w:spacing w:val="40"/>
          <w:szCs w:val="24"/>
        </w:rPr>
        <w:t xml:space="preserve"> </w:t>
      </w:r>
      <w:r w:rsidRPr="007A3FC9">
        <w:rPr>
          <w:rFonts w:cs="Arial Narrow"/>
          <w:szCs w:val="24"/>
        </w:rPr>
        <w:t>nowe,</w:t>
      </w:r>
      <w:r w:rsidRPr="007A3FC9">
        <w:rPr>
          <w:rFonts w:cs="Arial Narrow"/>
          <w:spacing w:val="40"/>
          <w:szCs w:val="24"/>
        </w:rPr>
        <w:t xml:space="preserve"> </w:t>
      </w:r>
      <w:r w:rsidRPr="007A3FC9">
        <w:rPr>
          <w:rFonts w:cs="Arial Narrow"/>
          <w:szCs w:val="24"/>
        </w:rPr>
        <w:t>pierwszej</w:t>
      </w:r>
      <w:r w:rsidRPr="007A3FC9">
        <w:rPr>
          <w:rFonts w:cs="Arial Narrow"/>
          <w:spacing w:val="40"/>
          <w:szCs w:val="24"/>
        </w:rPr>
        <w:t xml:space="preserve"> </w:t>
      </w:r>
      <w:r w:rsidRPr="007A3FC9">
        <w:rPr>
          <w:rFonts w:cs="Arial Narrow"/>
          <w:szCs w:val="24"/>
        </w:rPr>
        <w:t>klasy</w:t>
      </w:r>
      <w:r w:rsidRPr="007A3FC9">
        <w:rPr>
          <w:rFonts w:cs="Arial Narrow"/>
          <w:spacing w:val="40"/>
          <w:szCs w:val="24"/>
        </w:rPr>
        <w:t xml:space="preserve"> </w:t>
      </w:r>
      <w:r w:rsidR="00ED439F">
        <w:rPr>
          <w:rFonts w:cs="Arial Narrow"/>
          <w:szCs w:val="24"/>
        </w:rPr>
        <w:t>jakości i</w:t>
      </w:r>
      <w:r w:rsidRPr="007A3FC9">
        <w:rPr>
          <w:rFonts w:cs="Arial Narrow"/>
          <w:spacing w:val="40"/>
          <w:szCs w:val="24"/>
        </w:rPr>
        <w:t xml:space="preserve"> </w:t>
      </w:r>
      <w:r w:rsidRPr="007A3FC9">
        <w:rPr>
          <w:rFonts w:cs="Arial Narrow"/>
          <w:szCs w:val="24"/>
        </w:rPr>
        <w:t>wolne</w:t>
      </w:r>
      <w:r w:rsidRPr="007A3FC9">
        <w:rPr>
          <w:rFonts w:cs="Arial Narrow"/>
          <w:spacing w:val="40"/>
          <w:szCs w:val="24"/>
        </w:rPr>
        <w:t xml:space="preserve"> </w:t>
      </w:r>
      <w:r w:rsidRPr="007A3FC9">
        <w:rPr>
          <w:rFonts w:cs="Arial Narrow"/>
          <w:szCs w:val="24"/>
        </w:rPr>
        <w:t>od</w:t>
      </w:r>
      <w:r w:rsidRPr="007A3FC9">
        <w:rPr>
          <w:rFonts w:cs="Arial Narrow"/>
          <w:spacing w:val="60"/>
          <w:szCs w:val="24"/>
        </w:rPr>
        <w:t xml:space="preserve"> </w:t>
      </w:r>
      <w:r w:rsidRPr="007A3FC9">
        <w:rPr>
          <w:rFonts w:cs="Arial Narrow"/>
          <w:szCs w:val="24"/>
        </w:rPr>
        <w:t>wad</w:t>
      </w:r>
      <w:r w:rsidRPr="007A3FC9">
        <w:rPr>
          <w:rFonts w:cs="Arial Narrow"/>
          <w:spacing w:val="40"/>
          <w:szCs w:val="24"/>
        </w:rPr>
        <w:t xml:space="preserve"> </w:t>
      </w:r>
      <w:r w:rsidR="00ED439F">
        <w:rPr>
          <w:rFonts w:cs="Arial Narrow"/>
          <w:szCs w:val="24"/>
        </w:rPr>
        <w:t xml:space="preserve">fabrycznych oraz będą </w:t>
      </w:r>
      <w:r w:rsidRPr="007A3FC9">
        <w:rPr>
          <w:rFonts w:cs="Arial Narrow"/>
          <w:szCs w:val="24"/>
        </w:rPr>
        <w:t>posiad</w:t>
      </w:r>
      <w:r w:rsidR="00ED439F">
        <w:rPr>
          <w:rFonts w:cs="Arial Narrow"/>
          <w:szCs w:val="24"/>
        </w:rPr>
        <w:t>ały</w:t>
      </w:r>
      <w:r w:rsidRPr="007A3FC9">
        <w:rPr>
          <w:rFonts w:cs="Arial Narrow"/>
          <w:spacing w:val="40"/>
          <w:szCs w:val="24"/>
        </w:rPr>
        <w:t xml:space="preserve"> </w:t>
      </w:r>
      <w:r w:rsidR="00ED439F" w:rsidRPr="00ED439F">
        <w:rPr>
          <w:rFonts w:cs="Arial Narrow"/>
          <w:szCs w:val="24"/>
        </w:rPr>
        <w:t>niezbędne</w:t>
      </w:r>
      <w:r w:rsidRPr="007A3FC9">
        <w:rPr>
          <w:rFonts w:cs="Arial Narrow"/>
          <w:spacing w:val="40"/>
          <w:szCs w:val="24"/>
        </w:rPr>
        <w:t xml:space="preserve"> </w:t>
      </w:r>
      <w:r w:rsidR="00ED439F">
        <w:rPr>
          <w:rFonts w:cs="Arial Narrow"/>
          <w:szCs w:val="24"/>
        </w:rPr>
        <w:t>atesty i</w:t>
      </w:r>
      <w:r w:rsidR="005E65C3">
        <w:rPr>
          <w:rFonts w:cs="Arial Narrow"/>
          <w:szCs w:val="24"/>
        </w:rPr>
        <w:t xml:space="preserve"> deklaracje zgodności.</w:t>
      </w:r>
    </w:p>
    <w:p w14:paraId="2B084C4A" w14:textId="4AAC7CC1" w:rsidR="00DD200F" w:rsidRPr="007A3FC9" w:rsidRDefault="00DD200F" w:rsidP="00E75348">
      <w:pPr>
        <w:pStyle w:val="Nagwek5"/>
      </w:pPr>
      <w:bookmarkStart w:id="203" w:name="_Toc450827734"/>
      <w:bookmarkStart w:id="204" w:name="_Toc450884949"/>
      <w:bookmarkStart w:id="205" w:name="_Toc453664127"/>
      <w:bookmarkStart w:id="206" w:name="_Toc461633604"/>
      <w:bookmarkStart w:id="207" w:name="_Toc462911456"/>
      <w:bookmarkStart w:id="208" w:name="_Toc47963106"/>
      <w:r w:rsidRPr="007A3FC9">
        <w:t>Wymagania dotyczące sprzętu</w:t>
      </w:r>
      <w:bookmarkEnd w:id="203"/>
      <w:bookmarkEnd w:id="204"/>
      <w:bookmarkEnd w:id="205"/>
      <w:bookmarkEnd w:id="206"/>
      <w:bookmarkEnd w:id="207"/>
      <w:bookmarkEnd w:id="208"/>
    </w:p>
    <w:p w14:paraId="1BEF9FD7" w14:textId="2663D228" w:rsidR="00DD200F" w:rsidRDefault="00ED439F" w:rsidP="00ED439F">
      <w:pPr>
        <w:widowControl w:val="0"/>
        <w:autoSpaceDE w:val="0"/>
        <w:autoSpaceDN w:val="0"/>
        <w:adjustRightInd w:val="0"/>
        <w:rPr>
          <w:rFonts w:cs="Arial Narrow"/>
          <w:szCs w:val="24"/>
        </w:rPr>
      </w:pPr>
      <w:r w:rsidRPr="007A3FC9">
        <w:rPr>
          <w:rFonts w:cs="Arial Narrow"/>
          <w:szCs w:val="24"/>
        </w:rPr>
        <w:t>Wykonawca jest zobowiązany do używania jedynie takiego sprzętu, który nie spowoduje niekorzystnego wpływu na</w:t>
      </w:r>
      <w:r w:rsidRPr="007A3FC9">
        <w:rPr>
          <w:rFonts w:cs="Arial Narrow"/>
          <w:spacing w:val="40"/>
          <w:szCs w:val="24"/>
        </w:rPr>
        <w:t xml:space="preserve"> </w:t>
      </w:r>
      <w:r w:rsidRPr="007A3FC9">
        <w:rPr>
          <w:rFonts w:cs="Arial Narrow"/>
          <w:szCs w:val="24"/>
        </w:rPr>
        <w:t>jakość</w:t>
      </w:r>
      <w:r w:rsidRPr="007A3FC9">
        <w:rPr>
          <w:rFonts w:cs="Arial Narrow"/>
          <w:spacing w:val="40"/>
          <w:szCs w:val="24"/>
        </w:rPr>
        <w:t xml:space="preserve"> </w:t>
      </w:r>
      <w:r w:rsidRPr="007A3FC9">
        <w:rPr>
          <w:rFonts w:cs="Arial Narrow"/>
          <w:szCs w:val="24"/>
        </w:rPr>
        <w:t>wykonywanych</w:t>
      </w:r>
      <w:r w:rsidRPr="007A3FC9">
        <w:rPr>
          <w:rFonts w:cs="Arial Narrow"/>
          <w:spacing w:val="40"/>
          <w:szCs w:val="24"/>
        </w:rPr>
        <w:t xml:space="preserve"> </w:t>
      </w:r>
      <w:r w:rsidRPr="007A3FC9">
        <w:rPr>
          <w:rFonts w:cs="Arial Narrow"/>
          <w:szCs w:val="24"/>
        </w:rPr>
        <w:t>robót.</w:t>
      </w:r>
      <w:r w:rsidRPr="007A3FC9">
        <w:rPr>
          <w:rFonts w:cs="Arial Narrow"/>
          <w:spacing w:val="40"/>
          <w:szCs w:val="24"/>
        </w:rPr>
        <w:t xml:space="preserve"> </w:t>
      </w:r>
      <w:r w:rsidRPr="007A3FC9">
        <w:rPr>
          <w:rFonts w:cs="Arial Narrow"/>
          <w:szCs w:val="24"/>
        </w:rPr>
        <w:t>Sprzęt będący</w:t>
      </w:r>
      <w:r w:rsidRPr="007A3FC9">
        <w:rPr>
          <w:rFonts w:cs="Arial Narrow"/>
          <w:spacing w:val="40"/>
          <w:szCs w:val="24"/>
        </w:rPr>
        <w:t xml:space="preserve"> </w:t>
      </w:r>
      <w:r w:rsidRPr="007A3FC9">
        <w:rPr>
          <w:rFonts w:cs="Arial Narrow"/>
          <w:szCs w:val="24"/>
        </w:rPr>
        <w:t>własnością</w:t>
      </w:r>
      <w:r w:rsidRPr="007A3FC9">
        <w:rPr>
          <w:rFonts w:cs="Arial Narrow"/>
          <w:spacing w:val="40"/>
          <w:szCs w:val="24"/>
        </w:rPr>
        <w:t xml:space="preserve"> </w:t>
      </w:r>
      <w:r w:rsidRPr="007A3FC9">
        <w:rPr>
          <w:rFonts w:cs="Arial Narrow"/>
          <w:szCs w:val="24"/>
        </w:rPr>
        <w:t>Wykonawcy lub</w:t>
      </w:r>
      <w:r w:rsidRPr="007A3FC9">
        <w:rPr>
          <w:rFonts w:cs="Arial Narrow"/>
          <w:spacing w:val="40"/>
          <w:szCs w:val="24"/>
        </w:rPr>
        <w:t xml:space="preserve"> </w:t>
      </w:r>
      <w:r w:rsidRPr="007A3FC9">
        <w:rPr>
          <w:rFonts w:cs="Arial Narrow"/>
          <w:szCs w:val="24"/>
        </w:rPr>
        <w:t>wynajęty</w:t>
      </w:r>
      <w:r w:rsidRPr="007A3FC9">
        <w:rPr>
          <w:rFonts w:cs="Arial Narrow"/>
          <w:spacing w:val="40"/>
          <w:szCs w:val="24"/>
        </w:rPr>
        <w:t xml:space="preserve"> </w:t>
      </w:r>
      <w:r w:rsidRPr="007A3FC9">
        <w:rPr>
          <w:rFonts w:cs="Arial Narrow"/>
          <w:szCs w:val="24"/>
        </w:rPr>
        <w:t>do</w:t>
      </w:r>
      <w:r w:rsidRPr="007A3FC9">
        <w:rPr>
          <w:rFonts w:cs="Arial Narrow"/>
          <w:spacing w:val="40"/>
          <w:szCs w:val="24"/>
        </w:rPr>
        <w:t xml:space="preserve"> </w:t>
      </w:r>
      <w:r w:rsidRPr="007A3FC9">
        <w:rPr>
          <w:rFonts w:cs="Arial Narrow"/>
          <w:szCs w:val="24"/>
        </w:rPr>
        <w:t>wykonania</w:t>
      </w:r>
      <w:r w:rsidRPr="007A3FC9">
        <w:rPr>
          <w:rFonts w:cs="Arial Narrow"/>
          <w:spacing w:val="40"/>
          <w:szCs w:val="24"/>
        </w:rPr>
        <w:t xml:space="preserve"> </w:t>
      </w:r>
      <w:r w:rsidRPr="007A3FC9">
        <w:rPr>
          <w:rFonts w:cs="Arial Narrow"/>
          <w:szCs w:val="24"/>
        </w:rPr>
        <w:t>robót,</w:t>
      </w:r>
      <w:r w:rsidRPr="007A3FC9">
        <w:rPr>
          <w:rFonts w:cs="Arial Narrow"/>
          <w:spacing w:val="40"/>
          <w:szCs w:val="24"/>
        </w:rPr>
        <w:t xml:space="preserve"> </w:t>
      </w:r>
      <w:r w:rsidRPr="007A3FC9">
        <w:rPr>
          <w:rFonts w:cs="Arial Narrow"/>
          <w:szCs w:val="24"/>
        </w:rPr>
        <w:t xml:space="preserve">ma być utrzymywany w dobrym stanie </w:t>
      </w:r>
      <w:r>
        <w:rPr>
          <w:rFonts w:cs="Arial Narrow"/>
          <w:szCs w:val="24"/>
        </w:rPr>
        <w:t xml:space="preserve">technicznym </w:t>
      </w:r>
      <w:r w:rsidRPr="007A3FC9">
        <w:rPr>
          <w:rFonts w:cs="Arial Narrow"/>
          <w:szCs w:val="24"/>
        </w:rPr>
        <w:t>i</w:t>
      </w:r>
      <w:r>
        <w:rPr>
          <w:rFonts w:cs="Arial Narrow"/>
          <w:szCs w:val="24"/>
        </w:rPr>
        <w:t xml:space="preserve"> w gotowości do pracy. Używany sprzęt musi posiadać niezbędne badania techniczne.</w:t>
      </w:r>
    </w:p>
    <w:p w14:paraId="52D3CA4E" w14:textId="6F38B4AF" w:rsidR="00DD200F" w:rsidRPr="007A3FC9" w:rsidRDefault="00DD200F" w:rsidP="00E75348">
      <w:pPr>
        <w:pStyle w:val="Nagwek5"/>
      </w:pPr>
      <w:bookmarkStart w:id="209" w:name="_Toc450827735"/>
      <w:bookmarkStart w:id="210" w:name="_Toc450884950"/>
      <w:bookmarkStart w:id="211" w:name="_Toc453664128"/>
      <w:bookmarkStart w:id="212" w:name="_Toc461633605"/>
      <w:bookmarkStart w:id="213" w:name="_Toc462911457"/>
      <w:bookmarkStart w:id="214" w:name="_Toc47963107"/>
      <w:r w:rsidRPr="007A3FC9">
        <w:t>Wymagania dotyczące transportu</w:t>
      </w:r>
      <w:bookmarkEnd w:id="209"/>
      <w:bookmarkEnd w:id="210"/>
      <w:bookmarkEnd w:id="211"/>
      <w:bookmarkEnd w:id="212"/>
      <w:bookmarkEnd w:id="213"/>
      <w:bookmarkEnd w:id="214"/>
    </w:p>
    <w:p w14:paraId="2204EBF4" w14:textId="184015ED" w:rsidR="00DD200F" w:rsidRDefault="00DD200F" w:rsidP="00A75A91">
      <w:pPr>
        <w:widowControl w:val="0"/>
        <w:autoSpaceDE w:val="0"/>
        <w:autoSpaceDN w:val="0"/>
        <w:adjustRightInd w:val="0"/>
        <w:rPr>
          <w:rFonts w:cs="Arial Narrow"/>
          <w:szCs w:val="24"/>
        </w:rPr>
      </w:pPr>
      <w:r w:rsidRPr="007A3FC9">
        <w:rPr>
          <w:rFonts w:cs="Arial Narrow"/>
          <w:szCs w:val="24"/>
        </w:rPr>
        <w:t>Wykonawca jest zobowiązany do stosowania jedynie takich środków transportu, które nie wpłyną niekorzystnie na jakość wykonywanych robót i właściwości przewożonych materiałów. Materiały i sprzęt mogą być przewożone dowolnymi</w:t>
      </w:r>
      <w:r w:rsidRPr="007A3FC9">
        <w:rPr>
          <w:rFonts w:cs="Arial Narrow"/>
          <w:spacing w:val="60"/>
          <w:szCs w:val="24"/>
        </w:rPr>
        <w:t xml:space="preserve"> </w:t>
      </w:r>
      <w:r w:rsidRPr="007A3FC9">
        <w:rPr>
          <w:rFonts w:cs="Arial Narrow"/>
          <w:szCs w:val="24"/>
        </w:rPr>
        <w:t>środkami</w:t>
      </w:r>
      <w:r w:rsidRPr="007A3FC9">
        <w:rPr>
          <w:rFonts w:cs="Arial Narrow"/>
          <w:spacing w:val="60"/>
          <w:szCs w:val="24"/>
        </w:rPr>
        <w:t xml:space="preserve"> </w:t>
      </w:r>
      <w:r w:rsidRPr="007A3FC9">
        <w:rPr>
          <w:rFonts w:cs="Arial Narrow"/>
          <w:szCs w:val="24"/>
        </w:rPr>
        <w:t>transportu,</w:t>
      </w:r>
      <w:r w:rsidRPr="007A3FC9">
        <w:rPr>
          <w:rFonts w:cs="Arial Narrow"/>
          <w:spacing w:val="60"/>
          <w:szCs w:val="24"/>
        </w:rPr>
        <w:t xml:space="preserve"> </w:t>
      </w:r>
      <w:r w:rsidRPr="007A3FC9">
        <w:rPr>
          <w:rFonts w:cs="Arial Narrow"/>
          <w:szCs w:val="24"/>
        </w:rPr>
        <w:t>w</w:t>
      </w:r>
      <w:r w:rsidRPr="007A3FC9">
        <w:rPr>
          <w:rFonts w:cs="Arial Narrow"/>
          <w:spacing w:val="60"/>
          <w:szCs w:val="24"/>
        </w:rPr>
        <w:t> </w:t>
      </w:r>
      <w:r w:rsidRPr="007A3FC9">
        <w:rPr>
          <w:rFonts w:cs="Arial Narrow"/>
          <w:szCs w:val="24"/>
        </w:rPr>
        <w:t>sposób</w:t>
      </w:r>
      <w:r w:rsidRPr="007A3FC9">
        <w:rPr>
          <w:rFonts w:cs="Arial Narrow"/>
          <w:spacing w:val="60"/>
          <w:szCs w:val="24"/>
        </w:rPr>
        <w:t xml:space="preserve"> </w:t>
      </w:r>
      <w:r w:rsidRPr="007A3FC9">
        <w:rPr>
          <w:rFonts w:cs="Arial Narrow"/>
          <w:szCs w:val="24"/>
        </w:rPr>
        <w:t>zabezpieczający</w:t>
      </w:r>
      <w:r w:rsidRPr="007A3FC9">
        <w:rPr>
          <w:rFonts w:cs="Arial Narrow"/>
          <w:spacing w:val="60"/>
          <w:szCs w:val="24"/>
        </w:rPr>
        <w:t xml:space="preserve"> </w:t>
      </w:r>
      <w:r w:rsidRPr="007A3FC9">
        <w:rPr>
          <w:rFonts w:cs="Arial Narrow"/>
          <w:szCs w:val="24"/>
        </w:rPr>
        <w:t>je</w:t>
      </w:r>
      <w:r w:rsidRPr="007A3FC9">
        <w:rPr>
          <w:rFonts w:cs="Arial Narrow"/>
          <w:spacing w:val="60"/>
          <w:szCs w:val="24"/>
        </w:rPr>
        <w:t xml:space="preserve"> </w:t>
      </w:r>
      <w:r w:rsidRPr="007A3FC9">
        <w:rPr>
          <w:rFonts w:cs="Arial Narrow"/>
          <w:szCs w:val="24"/>
        </w:rPr>
        <w:t>przed</w:t>
      </w:r>
      <w:r w:rsidRPr="007A3FC9">
        <w:rPr>
          <w:rFonts w:cs="Arial Narrow"/>
          <w:spacing w:val="60"/>
          <w:szCs w:val="24"/>
        </w:rPr>
        <w:t xml:space="preserve"> </w:t>
      </w:r>
      <w:r w:rsidR="003478E5">
        <w:rPr>
          <w:rFonts w:cs="Arial Narrow"/>
          <w:szCs w:val="24"/>
        </w:rPr>
        <w:t>uszkodzeniem.</w:t>
      </w:r>
    </w:p>
    <w:p w14:paraId="31DCAC69" w14:textId="5FE26C35" w:rsidR="00DD200F" w:rsidRPr="007A3FC9" w:rsidRDefault="00DD200F" w:rsidP="00E75348">
      <w:pPr>
        <w:pStyle w:val="Nagwek5"/>
      </w:pPr>
      <w:bookmarkStart w:id="215" w:name="_Toc450827736"/>
      <w:bookmarkStart w:id="216" w:name="_Toc450884951"/>
      <w:bookmarkStart w:id="217" w:name="_Toc453664129"/>
      <w:bookmarkStart w:id="218" w:name="_Toc461633606"/>
      <w:bookmarkStart w:id="219" w:name="_Toc462911458"/>
      <w:bookmarkStart w:id="220" w:name="_Toc47963108"/>
      <w:r w:rsidRPr="007A3FC9">
        <w:t>Wymagania dotyczące wykonania robót</w:t>
      </w:r>
      <w:bookmarkEnd w:id="215"/>
      <w:bookmarkEnd w:id="216"/>
      <w:bookmarkEnd w:id="217"/>
      <w:bookmarkEnd w:id="218"/>
      <w:bookmarkEnd w:id="219"/>
      <w:bookmarkEnd w:id="220"/>
    </w:p>
    <w:p w14:paraId="79CEF788" w14:textId="5C8AB209" w:rsidR="00DD200F" w:rsidRPr="003478E5" w:rsidRDefault="00DD200F" w:rsidP="00DD200F">
      <w:pPr>
        <w:widowControl w:val="0"/>
        <w:autoSpaceDE w:val="0"/>
        <w:autoSpaceDN w:val="0"/>
        <w:adjustRightInd w:val="0"/>
        <w:rPr>
          <w:rFonts w:cs="Arial Narrow"/>
          <w:szCs w:val="24"/>
        </w:rPr>
      </w:pPr>
      <w:r w:rsidRPr="003478E5">
        <w:rPr>
          <w:rFonts w:cs="Arial Narrow"/>
          <w:szCs w:val="24"/>
        </w:rPr>
        <w:t xml:space="preserve">Wykonawca jest odpowiedzialny za prowadzenie robót zgodnie z Umową, za jakość zastosowanych materiałów i wykonywanych robót, za ich zgodność z </w:t>
      </w:r>
      <w:r w:rsidR="003478E5">
        <w:rPr>
          <w:rFonts w:cs="Arial Narrow"/>
          <w:szCs w:val="24"/>
        </w:rPr>
        <w:t>dokumentacją</w:t>
      </w:r>
      <w:r w:rsidRPr="003478E5">
        <w:rPr>
          <w:rFonts w:cs="Arial Narrow"/>
          <w:szCs w:val="24"/>
        </w:rPr>
        <w:t xml:space="preserve"> projektową, </w:t>
      </w:r>
      <w:r w:rsidR="003478E5" w:rsidRPr="003478E5">
        <w:rPr>
          <w:rFonts w:cs="Arial Narrow"/>
          <w:szCs w:val="24"/>
        </w:rPr>
        <w:t>P</w:t>
      </w:r>
      <w:r w:rsidRPr="003478E5">
        <w:rPr>
          <w:rFonts w:cs="Arial Narrow"/>
          <w:szCs w:val="24"/>
        </w:rPr>
        <w:t xml:space="preserve">rogramem </w:t>
      </w:r>
      <w:r w:rsidR="003478E5">
        <w:rPr>
          <w:rFonts w:cs="Arial Narrow"/>
          <w:szCs w:val="24"/>
        </w:rPr>
        <w:t>F</w:t>
      </w:r>
      <w:r w:rsidRPr="003478E5">
        <w:rPr>
          <w:rFonts w:cs="Arial Narrow"/>
          <w:szCs w:val="24"/>
        </w:rPr>
        <w:t>unkcjonalno-</w:t>
      </w:r>
      <w:r w:rsidR="003478E5">
        <w:rPr>
          <w:rFonts w:cs="Arial Narrow"/>
          <w:szCs w:val="24"/>
        </w:rPr>
        <w:t>U</w:t>
      </w:r>
      <w:r w:rsidRPr="003478E5">
        <w:rPr>
          <w:rFonts w:cs="Arial Narrow"/>
          <w:szCs w:val="24"/>
        </w:rPr>
        <w:t>żytkowym, harmonogramem robót oraz polec</w:t>
      </w:r>
      <w:r w:rsidR="003478E5">
        <w:rPr>
          <w:rFonts w:cs="Arial Narrow"/>
          <w:szCs w:val="24"/>
        </w:rPr>
        <w:t>eniami Nadzoru i</w:t>
      </w:r>
      <w:r w:rsidR="00A75A91" w:rsidRPr="003478E5">
        <w:rPr>
          <w:rFonts w:cs="Arial Narrow"/>
          <w:szCs w:val="24"/>
        </w:rPr>
        <w:t xml:space="preserve">nwestorskiego. </w:t>
      </w:r>
    </w:p>
    <w:p w14:paraId="13FB0FE0" w14:textId="337F92DD" w:rsidR="00DD200F" w:rsidRPr="003478E5" w:rsidRDefault="00DD200F" w:rsidP="00DD200F">
      <w:pPr>
        <w:widowControl w:val="0"/>
        <w:autoSpaceDE w:val="0"/>
        <w:autoSpaceDN w:val="0"/>
        <w:adjustRightInd w:val="0"/>
        <w:rPr>
          <w:rFonts w:cs="Arial Narrow"/>
          <w:szCs w:val="24"/>
        </w:rPr>
      </w:pPr>
      <w:r w:rsidRPr="003478E5">
        <w:rPr>
          <w:rFonts w:cs="Arial Narrow"/>
          <w:szCs w:val="24"/>
        </w:rPr>
        <w:t xml:space="preserve">Następstwa jakiegokolwiek błędu w pracach, spowodowanego przez Wykonawcę zostaną przez niego </w:t>
      </w:r>
      <w:r w:rsidR="003478E5">
        <w:rPr>
          <w:rFonts w:cs="Arial Narrow"/>
          <w:szCs w:val="24"/>
        </w:rPr>
        <w:t>na</w:t>
      </w:r>
      <w:r w:rsidRPr="003478E5">
        <w:rPr>
          <w:rFonts w:cs="Arial Narrow"/>
          <w:szCs w:val="24"/>
        </w:rPr>
        <w:t xml:space="preserve">prawione </w:t>
      </w:r>
      <w:r w:rsidR="003478E5">
        <w:rPr>
          <w:rFonts w:cs="Arial Narrow"/>
          <w:szCs w:val="24"/>
        </w:rPr>
        <w:t>własnym staraniem i na</w:t>
      </w:r>
      <w:r w:rsidRPr="003478E5">
        <w:rPr>
          <w:rFonts w:cs="Arial Narrow"/>
          <w:szCs w:val="24"/>
        </w:rPr>
        <w:t xml:space="preserve"> własny koszt. Polecenia </w:t>
      </w:r>
      <w:r w:rsidR="003478E5">
        <w:rPr>
          <w:rFonts w:cs="Arial Narrow"/>
          <w:szCs w:val="24"/>
        </w:rPr>
        <w:t>Nadzoru i</w:t>
      </w:r>
      <w:r w:rsidRPr="003478E5">
        <w:rPr>
          <w:rFonts w:cs="Arial Narrow"/>
          <w:szCs w:val="24"/>
        </w:rPr>
        <w:t xml:space="preserve">nwestorskiego będą wykonywane nie później niż w czasie przez niego wyznaczonym, po ich otrzymaniu przez Wykonawcę, pod groźbą zatrzymania robót. </w:t>
      </w:r>
    </w:p>
    <w:p w14:paraId="219CB468" w14:textId="240AC046" w:rsidR="00DD200F" w:rsidRPr="003478E5" w:rsidRDefault="00DD200F" w:rsidP="00DD200F">
      <w:pPr>
        <w:widowControl w:val="0"/>
        <w:autoSpaceDE w:val="0"/>
        <w:autoSpaceDN w:val="0"/>
        <w:adjustRightInd w:val="0"/>
        <w:rPr>
          <w:rFonts w:cs="Arial Narrow"/>
          <w:szCs w:val="24"/>
        </w:rPr>
      </w:pPr>
      <w:r w:rsidRPr="003478E5">
        <w:rPr>
          <w:rFonts w:cs="Arial Narrow"/>
          <w:szCs w:val="24"/>
        </w:rPr>
        <w:t>W trakcie wykonywania prac należy przestrzegać aktualnych przepisów BHP</w:t>
      </w:r>
      <w:r w:rsidR="00BE44D3" w:rsidRPr="003478E5">
        <w:rPr>
          <w:rFonts w:cs="Arial Narrow"/>
          <w:szCs w:val="24"/>
        </w:rPr>
        <w:t xml:space="preserve">, p.poż. </w:t>
      </w:r>
      <w:r w:rsidRPr="003478E5">
        <w:rPr>
          <w:rFonts w:cs="Arial Narrow"/>
          <w:szCs w:val="24"/>
        </w:rPr>
        <w:t>i odpowiednio zabezpieczyć wykonywanie prac. Wszelkie roboty budowlane należ</w:t>
      </w:r>
      <w:r w:rsidR="003478E5">
        <w:rPr>
          <w:rFonts w:cs="Arial Narrow"/>
          <w:szCs w:val="24"/>
        </w:rPr>
        <w:t>y wykonać zgodnie z dokumentacją</w:t>
      </w:r>
      <w:r w:rsidRPr="003478E5">
        <w:rPr>
          <w:rFonts w:cs="Arial Narrow"/>
          <w:szCs w:val="24"/>
        </w:rPr>
        <w:t xml:space="preserve"> oraz warunkami technicznymi wykonywania i odbioru robót budowlanych. </w:t>
      </w:r>
    </w:p>
    <w:p w14:paraId="457D2BBA" w14:textId="02C7423E" w:rsidR="00DD200F" w:rsidRPr="007A3FC9" w:rsidRDefault="00DD200F" w:rsidP="00E75348">
      <w:pPr>
        <w:pStyle w:val="Nagwek5"/>
      </w:pPr>
      <w:bookmarkStart w:id="221" w:name="_Toc450884952"/>
      <w:bookmarkStart w:id="222" w:name="_Toc450884953"/>
      <w:bookmarkStart w:id="223" w:name="_Toc450884954"/>
      <w:bookmarkStart w:id="224" w:name="_Toc450884955"/>
      <w:bookmarkStart w:id="225" w:name="_Toc450884956"/>
      <w:bookmarkStart w:id="226" w:name="_Toc450884957"/>
      <w:bookmarkStart w:id="227" w:name="_Toc450884958"/>
      <w:bookmarkStart w:id="228" w:name="_Toc450884959"/>
      <w:bookmarkStart w:id="229" w:name="_Toc450884960"/>
      <w:bookmarkStart w:id="230" w:name="_Toc450884961"/>
      <w:bookmarkStart w:id="231" w:name="_Toc450884962"/>
      <w:bookmarkStart w:id="232" w:name="_Toc450884963"/>
      <w:bookmarkStart w:id="233" w:name="_Toc450884964"/>
      <w:bookmarkStart w:id="234" w:name="_Toc450884965"/>
      <w:bookmarkStart w:id="235" w:name="_Toc450884966"/>
      <w:bookmarkStart w:id="236" w:name="_Toc450884967"/>
      <w:bookmarkStart w:id="237" w:name="_Toc450884968"/>
      <w:bookmarkStart w:id="238" w:name="_Toc450884969"/>
      <w:bookmarkStart w:id="239" w:name="_Toc450884970"/>
      <w:bookmarkStart w:id="240" w:name="_Toc450884971"/>
      <w:bookmarkStart w:id="241" w:name="_Toc450884972"/>
      <w:bookmarkStart w:id="242" w:name="_Toc450884973"/>
      <w:bookmarkStart w:id="243" w:name="_Toc450884974"/>
      <w:bookmarkStart w:id="244" w:name="_Toc450884975"/>
      <w:bookmarkStart w:id="245" w:name="_Toc450884976"/>
      <w:bookmarkStart w:id="246" w:name="_Toc450884977"/>
      <w:bookmarkStart w:id="247" w:name="_Toc450884978"/>
      <w:bookmarkStart w:id="248" w:name="_Toc450884979"/>
      <w:bookmarkStart w:id="249" w:name="_Toc450884980"/>
      <w:bookmarkStart w:id="250" w:name="_Toc450884981"/>
      <w:bookmarkStart w:id="251" w:name="_Toc450884982"/>
      <w:bookmarkStart w:id="252" w:name="_Toc450884983"/>
      <w:bookmarkStart w:id="253" w:name="_Toc450827737"/>
      <w:bookmarkStart w:id="254" w:name="_Toc450884984"/>
      <w:bookmarkStart w:id="255" w:name="_Toc453664130"/>
      <w:bookmarkStart w:id="256" w:name="_Toc461633607"/>
      <w:bookmarkStart w:id="257" w:name="_Toc462911459"/>
      <w:bookmarkStart w:id="258" w:name="_Toc47963109"/>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7A3FC9">
        <w:t>Wymagania dotyczące badań i odbioru robót budowlanych</w:t>
      </w:r>
      <w:bookmarkEnd w:id="253"/>
      <w:bookmarkEnd w:id="254"/>
      <w:bookmarkEnd w:id="255"/>
      <w:bookmarkEnd w:id="256"/>
      <w:bookmarkEnd w:id="257"/>
      <w:bookmarkEnd w:id="258"/>
    </w:p>
    <w:p w14:paraId="6E036632" w14:textId="616D84EC" w:rsidR="00DD200F" w:rsidRDefault="003478E5" w:rsidP="00A75A91">
      <w:pPr>
        <w:widowControl w:val="0"/>
        <w:autoSpaceDE w:val="0"/>
        <w:autoSpaceDN w:val="0"/>
        <w:adjustRightInd w:val="0"/>
        <w:rPr>
          <w:rFonts w:cs="Arial Narrow"/>
          <w:szCs w:val="24"/>
        </w:rPr>
      </w:pPr>
      <w:r w:rsidRPr="007A3FC9">
        <w:rPr>
          <w:rFonts w:cs="Arial Narrow"/>
          <w:szCs w:val="24"/>
        </w:rPr>
        <w:t>Wykonawca jest odpowiedzialny za pełną kontrolę robót i jakość materiałów oraz zapewnia odpowiedni system kontroli.</w:t>
      </w:r>
      <w:r w:rsidRPr="007A3FC9">
        <w:rPr>
          <w:rFonts w:cs="Arial Narrow"/>
          <w:spacing w:val="40"/>
          <w:szCs w:val="24"/>
        </w:rPr>
        <w:t xml:space="preserve"> </w:t>
      </w:r>
      <w:r w:rsidRPr="007A3FC9">
        <w:rPr>
          <w:rFonts w:cs="Arial Narrow"/>
          <w:szCs w:val="24"/>
        </w:rPr>
        <w:t>W przypadku,</w:t>
      </w:r>
      <w:r w:rsidRPr="007A3FC9">
        <w:rPr>
          <w:rFonts w:cs="Arial Narrow"/>
          <w:spacing w:val="40"/>
          <w:szCs w:val="24"/>
        </w:rPr>
        <w:t xml:space="preserve"> </w:t>
      </w:r>
      <w:r w:rsidRPr="007A3FC9">
        <w:rPr>
          <w:rFonts w:cs="Arial Narrow"/>
          <w:szCs w:val="24"/>
        </w:rPr>
        <w:t>gdy</w:t>
      </w:r>
      <w:r w:rsidRPr="007A3FC9">
        <w:rPr>
          <w:rFonts w:cs="Arial Narrow"/>
          <w:spacing w:val="40"/>
          <w:szCs w:val="24"/>
        </w:rPr>
        <w:t xml:space="preserve"> </w:t>
      </w:r>
      <w:r w:rsidRPr="007A3FC9">
        <w:rPr>
          <w:rFonts w:cs="Arial Narrow"/>
          <w:szCs w:val="24"/>
        </w:rPr>
        <w:t>normy</w:t>
      </w:r>
      <w:r w:rsidRPr="007A3FC9">
        <w:rPr>
          <w:rFonts w:cs="Arial Narrow"/>
          <w:spacing w:val="40"/>
          <w:szCs w:val="24"/>
        </w:rPr>
        <w:t xml:space="preserve"> </w:t>
      </w:r>
      <w:r w:rsidRPr="007A3FC9">
        <w:rPr>
          <w:rFonts w:cs="Arial Narrow"/>
          <w:szCs w:val="24"/>
        </w:rPr>
        <w:t>nie</w:t>
      </w:r>
      <w:r w:rsidRPr="007A3FC9">
        <w:rPr>
          <w:rFonts w:cs="Arial Narrow"/>
          <w:spacing w:val="40"/>
          <w:szCs w:val="24"/>
        </w:rPr>
        <w:t xml:space="preserve"> </w:t>
      </w:r>
      <w:r w:rsidRPr="007A3FC9">
        <w:rPr>
          <w:rFonts w:cs="Arial Narrow"/>
          <w:szCs w:val="24"/>
        </w:rPr>
        <w:t>obejmują</w:t>
      </w:r>
      <w:r w:rsidRPr="007A3FC9">
        <w:rPr>
          <w:rFonts w:cs="Arial Narrow"/>
          <w:spacing w:val="40"/>
          <w:szCs w:val="24"/>
        </w:rPr>
        <w:t xml:space="preserve"> </w:t>
      </w:r>
      <w:r w:rsidRPr="007A3FC9">
        <w:rPr>
          <w:rFonts w:cs="Arial Narrow"/>
          <w:szCs w:val="24"/>
        </w:rPr>
        <w:t>jakiegoś</w:t>
      </w:r>
      <w:r w:rsidRPr="007A3FC9">
        <w:rPr>
          <w:rFonts w:cs="Arial Narrow"/>
          <w:spacing w:val="40"/>
          <w:szCs w:val="24"/>
        </w:rPr>
        <w:t xml:space="preserve"> </w:t>
      </w:r>
      <w:r w:rsidRPr="007A3FC9">
        <w:rPr>
          <w:rFonts w:cs="Arial Narrow"/>
          <w:szCs w:val="24"/>
        </w:rPr>
        <w:t>badania,</w:t>
      </w:r>
      <w:r w:rsidRPr="007A3FC9">
        <w:rPr>
          <w:rFonts w:cs="Arial Narrow"/>
          <w:spacing w:val="40"/>
          <w:szCs w:val="24"/>
        </w:rPr>
        <w:t xml:space="preserve"> </w:t>
      </w:r>
      <w:r w:rsidRPr="007A3FC9">
        <w:rPr>
          <w:rFonts w:cs="Arial Narrow"/>
          <w:szCs w:val="24"/>
        </w:rPr>
        <w:t>należy</w:t>
      </w:r>
      <w:r w:rsidRPr="007A3FC9">
        <w:rPr>
          <w:rFonts w:cs="Arial Narrow"/>
          <w:spacing w:val="40"/>
          <w:szCs w:val="24"/>
        </w:rPr>
        <w:t xml:space="preserve"> </w:t>
      </w:r>
      <w:r w:rsidRPr="007A3FC9">
        <w:rPr>
          <w:rFonts w:cs="Arial Narrow"/>
          <w:szCs w:val="24"/>
        </w:rPr>
        <w:t>stosować</w:t>
      </w:r>
      <w:r w:rsidRPr="007A3FC9">
        <w:rPr>
          <w:rFonts w:cs="Arial Narrow"/>
          <w:spacing w:val="40"/>
          <w:szCs w:val="24"/>
        </w:rPr>
        <w:t xml:space="preserve"> </w:t>
      </w:r>
      <w:r w:rsidRPr="007A3FC9">
        <w:rPr>
          <w:rFonts w:cs="Arial Narrow"/>
          <w:szCs w:val="24"/>
        </w:rPr>
        <w:t>wytyczne</w:t>
      </w:r>
      <w:r w:rsidRPr="007A3FC9">
        <w:rPr>
          <w:rFonts w:cs="Arial Narrow"/>
          <w:spacing w:val="40"/>
          <w:szCs w:val="24"/>
        </w:rPr>
        <w:t xml:space="preserve"> </w:t>
      </w:r>
      <w:r w:rsidRPr="007A3FC9">
        <w:rPr>
          <w:rFonts w:cs="Arial Narrow"/>
          <w:szCs w:val="24"/>
        </w:rPr>
        <w:t>krajowe</w:t>
      </w:r>
      <w:r w:rsidRPr="007A3FC9">
        <w:rPr>
          <w:rFonts w:cs="Arial Narrow"/>
          <w:spacing w:val="40"/>
          <w:szCs w:val="24"/>
        </w:rPr>
        <w:t xml:space="preserve"> </w:t>
      </w:r>
      <w:r w:rsidRPr="007A3FC9">
        <w:rPr>
          <w:rFonts w:cs="Arial Narrow"/>
          <w:szCs w:val="24"/>
        </w:rPr>
        <w:t>lub</w:t>
      </w:r>
      <w:r w:rsidRPr="007A3FC9">
        <w:rPr>
          <w:rFonts w:cs="Arial Narrow"/>
          <w:spacing w:val="40"/>
          <w:szCs w:val="24"/>
        </w:rPr>
        <w:t xml:space="preserve"> </w:t>
      </w:r>
      <w:r w:rsidRPr="007A3FC9">
        <w:rPr>
          <w:rFonts w:cs="Arial Narrow"/>
          <w:szCs w:val="24"/>
        </w:rPr>
        <w:t>inne procedury zaakceptowane przez Zamawiającego. Przed przystąpieniem do pomiarów i ba</w:t>
      </w:r>
      <w:r>
        <w:rPr>
          <w:rFonts w:cs="Arial Narrow"/>
          <w:szCs w:val="24"/>
        </w:rPr>
        <w:t>dan Wykonawca powiadomi Nadzór i</w:t>
      </w:r>
      <w:r w:rsidRPr="007A3FC9">
        <w:rPr>
          <w:rFonts w:cs="Arial Narrow"/>
          <w:szCs w:val="24"/>
        </w:rPr>
        <w:t>nwestorski o rodzaju, miejscu i terminie badania, a wyniki pomiarów i bada</w:t>
      </w:r>
      <w:r>
        <w:rPr>
          <w:rFonts w:cs="Arial Narrow"/>
          <w:szCs w:val="24"/>
        </w:rPr>
        <w:t>ń</w:t>
      </w:r>
      <w:r w:rsidRPr="007A3FC9">
        <w:rPr>
          <w:rFonts w:cs="Arial Narrow"/>
          <w:szCs w:val="24"/>
        </w:rPr>
        <w:t xml:space="preserve"> przedstawi na piśmie do akceptacji. Wszystkie koszty związane z organizowaniem i prowadzeniem badan materi</w:t>
      </w:r>
      <w:r>
        <w:rPr>
          <w:rFonts w:cs="Arial Narrow"/>
          <w:szCs w:val="24"/>
        </w:rPr>
        <w:t>ałów i robót ponosi Wykonawca.</w:t>
      </w:r>
    </w:p>
    <w:p w14:paraId="5684ACE4" w14:textId="139FF3DC" w:rsidR="004A5E48" w:rsidRPr="007A3FC9" w:rsidRDefault="004A5E48" w:rsidP="00E75348">
      <w:pPr>
        <w:pStyle w:val="Nagwek5"/>
      </w:pPr>
      <w:bookmarkStart w:id="259" w:name="_Toc450884985"/>
      <w:bookmarkStart w:id="260" w:name="_Toc453664131"/>
      <w:bookmarkStart w:id="261" w:name="_Toc461633608"/>
      <w:bookmarkStart w:id="262" w:name="_Toc462911460"/>
      <w:bookmarkStart w:id="263" w:name="_Toc47963110"/>
      <w:bookmarkStart w:id="264" w:name="_Toc450827738"/>
      <w:r w:rsidRPr="007A3FC9">
        <w:t>Wymagania dotyczące szkolenia obsługi</w:t>
      </w:r>
      <w:bookmarkEnd w:id="259"/>
      <w:r w:rsidR="00411801">
        <w:t xml:space="preserve"> i Użytkowników</w:t>
      </w:r>
      <w:bookmarkEnd w:id="260"/>
      <w:bookmarkEnd w:id="261"/>
      <w:bookmarkEnd w:id="262"/>
      <w:bookmarkEnd w:id="263"/>
    </w:p>
    <w:p w14:paraId="3AE99C64" w14:textId="223AD30E" w:rsidR="004A5E48" w:rsidRDefault="00411801" w:rsidP="004A5E48">
      <w:pPr>
        <w:widowControl w:val="0"/>
        <w:autoSpaceDE w:val="0"/>
        <w:autoSpaceDN w:val="0"/>
        <w:adjustRightInd w:val="0"/>
        <w:rPr>
          <w:rFonts w:cs="Arial Narrow"/>
          <w:szCs w:val="24"/>
        </w:rPr>
      </w:pPr>
      <w:r>
        <w:rPr>
          <w:rFonts w:cs="Arial Narrow"/>
          <w:szCs w:val="24"/>
        </w:rPr>
        <w:t xml:space="preserve">Wykonawca przeprowadzi szkolenia/e </w:t>
      </w:r>
      <w:r w:rsidR="004A5E48" w:rsidRPr="007A3FC9">
        <w:rPr>
          <w:rFonts w:cs="Arial Narrow"/>
          <w:szCs w:val="24"/>
        </w:rPr>
        <w:t>z zamontowanych urządzeń, instalacji oraz zasad poprawnej bezpiecznej eksploatacji</w:t>
      </w:r>
      <w:r>
        <w:rPr>
          <w:rFonts w:cs="Arial Narrow"/>
          <w:szCs w:val="24"/>
        </w:rPr>
        <w:t xml:space="preserve"> i</w:t>
      </w:r>
      <w:r w:rsidR="004A5E48" w:rsidRPr="007A3FC9">
        <w:rPr>
          <w:rFonts w:cs="Arial Narrow"/>
          <w:szCs w:val="24"/>
        </w:rPr>
        <w:t xml:space="preserve"> konserwacji</w:t>
      </w:r>
      <w:r w:rsidR="004A5E48">
        <w:rPr>
          <w:rFonts w:cs="Arial Narrow"/>
          <w:szCs w:val="24"/>
        </w:rPr>
        <w:t xml:space="preserve"> dla pracowników Zamawiającego</w:t>
      </w:r>
      <w:r>
        <w:rPr>
          <w:rFonts w:cs="Arial Narrow"/>
          <w:szCs w:val="24"/>
        </w:rPr>
        <w:t xml:space="preserve"> i Użytkowników</w:t>
      </w:r>
      <w:r w:rsidR="004A5E48">
        <w:rPr>
          <w:rFonts w:cs="Arial Narrow"/>
          <w:szCs w:val="24"/>
        </w:rPr>
        <w:t>.</w:t>
      </w:r>
    </w:p>
    <w:p w14:paraId="77AF3E2F" w14:textId="77C6CBBF" w:rsidR="004A5E48" w:rsidRPr="005E5672" w:rsidRDefault="004A5E48" w:rsidP="00600437">
      <w:pPr>
        <w:pStyle w:val="Nagwek4"/>
      </w:pPr>
      <w:bookmarkStart w:id="265" w:name="_Toc450772279"/>
      <w:bookmarkStart w:id="266" w:name="_Toc462911461"/>
      <w:bookmarkStart w:id="267" w:name="_Toc47963111"/>
      <w:bookmarkEnd w:id="264"/>
      <w:r w:rsidRPr="005E5672">
        <w:t>Odbiory</w:t>
      </w:r>
      <w:bookmarkEnd w:id="265"/>
      <w:bookmarkEnd w:id="266"/>
      <w:bookmarkEnd w:id="267"/>
    </w:p>
    <w:p w14:paraId="18F18837" w14:textId="77777777" w:rsidR="004A5E48" w:rsidRPr="005E5672" w:rsidRDefault="004A5E48" w:rsidP="003478E5">
      <w:r w:rsidRPr="005E5672">
        <w:t>Zamawiający ustala następujące odbiory:</w:t>
      </w:r>
    </w:p>
    <w:p w14:paraId="05035244" w14:textId="160A3F33" w:rsidR="004A5E48" w:rsidRPr="005E5672" w:rsidRDefault="003478E5" w:rsidP="002A5FA9">
      <w:pPr>
        <w:pStyle w:val="Akapitzlist"/>
        <w:numPr>
          <w:ilvl w:val="0"/>
          <w:numId w:val="9"/>
        </w:numPr>
        <w:ind w:left="709" w:hanging="285"/>
      </w:pPr>
      <w:r>
        <w:t>o</w:t>
      </w:r>
      <w:r w:rsidR="004A5E48" w:rsidRPr="005E5672">
        <w:t>dbiór dokumentacji projektowej</w:t>
      </w:r>
    </w:p>
    <w:p w14:paraId="6B77BB97" w14:textId="12663FBC" w:rsidR="004A5E48" w:rsidRPr="005E5672" w:rsidRDefault="003478E5" w:rsidP="002A5FA9">
      <w:pPr>
        <w:pStyle w:val="Akapitzlist"/>
        <w:numPr>
          <w:ilvl w:val="0"/>
          <w:numId w:val="9"/>
        </w:numPr>
        <w:ind w:left="709" w:hanging="285"/>
      </w:pPr>
      <w:r>
        <w:t>o</w:t>
      </w:r>
      <w:r w:rsidR="004A5E48" w:rsidRPr="005E5672">
        <w:t>dbiór robót zanikających i ulegających zakryciu</w:t>
      </w:r>
    </w:p>
    <w:p w14:paraId="6B64753B" w14:textId="36628B5E" w:rsidR="004A5E48" w:rsidRPr="005E5672" w:rsidRDefault="003478E5" w:rsidP="002A5FA9">
      <w:pPr>
        <w:pStyle w:val="Akapitzlist"/>
        <w:numPr>
          <w:ilvl w:val="0"/>
          <w:numId w:val="9"/>
        </w:numPr>
        <w:ind w:left="709" w:hanging="285"/>
      </w:pPr>
      <w:r>
        <w:t>o</w:t>
      </w:r>
      <w:r w:rsidR="004A5E48" w:rsidRPr="005E5672">
        <w:t>dbiory częściowe</w:t>
      </w:r>
    </w:p>
    <w:p w14:paraId="07F24F80" w14:textId="2C767526" w:rsidR="004A5E48" w:rsidRPr="005E5672" w:rsidRDefault="003478E5" w:rsidP="002A5FA9">
      <w:pPr>
        <w:pStyle w:val="Akapitzlist"/>
        <w:numPr>
          <w:ilvl w:val="0"/>
          <w:numId w:val="9"/>
        </w:numPr>
        <w:ind w:left="709" w:hanging="285"/>
      </w:pPr>
      <w:r>
        <w:t>o</w:t>
      </w:r>
      <w:r w:rsidR="004A5E48" w:rsidRPr="005E5672">
        <w:t xml:space="preserve">dbiór końcowy </w:t>
      </w:r>
    </w:p>
    <w:p w14:paraId="75E086BD" w14:textId="4E2A2BF2" w:rsidR="004A5E48" w:rsidRDefault="003478E5" w:rsidP="002A5FA9">
      <w:pPr>
        <w:pStyle w:val="Akapitzlist"/>
        <w:numPr>
          <w:ilvl w:val="0"/>
          <w:numId w:val="9"/>
        </w:numPr>
        <w:ind w:left="709" w:hanging="285"/>
      </w:pPr>
      <w:r>
        <w:t>o</w:t>
      </w:r>
      <w:r w:rsidR="004A5E48" w:rsidRPr="005E5672">
        <w:t>dbiór pogwarancyjny</w:t>
      </w:r>
    </w:p>
    <w:p w14:paraId="61697FEF" w14:textId="7F350187" w:rsidR="004A5E48" w:rsidRPr="005E5672" w:rsidRDefault="004A5E48" w:rsidP="00E75348">
      <w:pPr>
        <w:pStyle w:val="Nagwek5"/>
      </w:pPr>
      <w:bookmarkStart w:id="268" w:name="_Toc450772280"/>
      <w:bookmarkStart w:id="269" w:name="_Toc450884988"/>
      <w:bookmarkStart w:id="270" w:name="_Toc453664133"/>
      <w:bookmarkStart w:id="271" w:name="_Toc461633610"/>
      <w:bookmarkStart w:id="272" w:name="_Toc462911462"/>
      <w:bookmarkStart w:id="273" w:name="_Toc47963112"/>
      <w:r w:rsidRPr="005E5672">
        <w:t>Odbiory dokumentacji projektowej</w:t>
      </w:r>
      <w:bookmarkEnd w:id="268"/>
      <w:bookmarkEnd w:id="269"/>
      <w:bookmarkEnd w:id="270"/>
      <w:bookmarkEnd w:id="271"/>
      <w:bookmarkEnd w:id="272"/>
      <w:bookmarkEnd w:id="273"/>
    </w:p>
    <w:p w14:paraId="275DEDF6" w14:textId="40919A8E" w:rsidR="004A5E48" w:rsidRPr="005E5672" w:rsidRDefault="004A5E48" w:rsidP="004A5E48">
      <w:r w:rsidRPr="005E5672">
        <w:t>Odbiór dokumentacji projektowej polega</w:t>
      </w:r>
      <w:r w:rsidR="007B34A2">
        <w:t>ć będzie</w:t>
      </w:r>
      <w:r w:rsidRPr="005E5672">
        <w:t xml:space="preserve"> na ocenie i przyj</w:t>
      </w:r>
      <w:r w:rsidRPr="005E5672">
        <w:rPr>
          <w:rFonts w:hint="eastAsia"/>
        </w:rPr>
        <w:t>ę</w:t>
      </w:r>
      <w:r w:rsidRPr="005E5672">
        <w:t>ciu projektu wykonawczego na etapie przed przystąpieniem do robót budowlanych. Wykonawca przedłoży Zamawiającemu dokumentację projektową w ilości wymaganej przez Umow</w:t>
      </w:r>
      <w:r w:rsidR="007B34A2">
        <w:t>ę. Zamawiający wraz z Nadzorem i</w:t>
      </w:r>
      <w:r w:rsidRPr="005E5672">
        <w:t xml:space="preserve">nwestorskim zweryfikuje zgodność opracowanej dokumentacji z niniejszym programem funkcjonalno-użytkowym oraz z warunkami SIWZ, jak również z </w:t>
      </w:r>
      <w:r w:rsidR="007B34A2">
        <w:t>aktualnymi przepisami</w:t>
      </w:r>
      <w:r w:rsidRPr="005E5672">
        <w:t>.</w:t>
      </w:r>
    </w:p>
    <w:p w14:paraId="6BB3D039" w14:textId="0873DC2A" w:rsidR="004A5E48" w:rsidRPr="005E5672" w:rsidRDefault="004A5E48" w:rsidP="00E75348">
      <w:pPr>
        <w:pStyle w:val="Nagwek5"/>
      </w:pPr>
      <w:bookmarkStart w:id="274" w:name="_Toc450772281"/>
      <w:bookmarkStart w:id="275" w:name="_Toc450884989"/>
      <w:bookmarkStart w:id="276" w:name="_Toc453664134"/>
      <w:bookmarkStart w:id="277" w:name="_Toc461633611"/>
      <w:bookmarkStart w:id="278" w:name="_Toc462911463"/>
      <w:bookmarkStart w:id="279" w:name="_Toc47963113"/>
      <w:r w:rsidRPr="005E5672">
        <w:t>Odbiór robót zanikających i ulegających zakryciu</w:t>
      </w:r>
      <w:bookmarkEnd w:id="274"/>
      <w:bookmarkEnd w:id="275"/>
      <w:bookmarkEnd w:id="276"/>
      <w:bookmarkEnd w:id="277"/>
      <w:bookmarkEnd w:id="278"/>
      <w:bookmarkEnd w:id="279"/>
    </w:p>
    <w:p w14:paraId="1A07F857" w14:textId="77777777" w:rsidR="007B34A2" w:rsidRPr="005E5672" w:rsidRDefault="007B34A2" w:rsidP="007B34A2">
      <w:r w:rsidRPr="005E5672">
        <w:t>Odbiór robót zanikających i ulegających zakryciu polega</w:t>
      </w:r>
      <w:r>
        <w:t>ć będzie</w:t>
      </w:r>
      <w:r w:rsidRPr="005E5672">
        <w:t xml:space="preserve"> na finalnej ocenie ilości i jakości wykonywanych robót, które w dalszym procesie realizacji ulegną zakryciu. </w:t>
      </w:r>
    </w:p>
    <w:p w14:paraId="24B3349A" w14:textId="5D3DA964" w:rsidR="004A5E48" w:rsidRDefault="007B34A2" w:rsidP="007B34A2">
      <w:r w:rsidRPr="005E5672">
        <w:t>Odbiór robót zanikających i ulegających zakryciu będzie dokonany w czasie umożliwiającym wykonanie ewentualnych korekt i poprawek bez hamowania ogólnego postępu robót.</w:t>
      </w:r>
      <w:r>
        <w:t xml:space="preserve"> Odbioru robót dokonuje Nadzór i</w:t>
      </w:r>
      <w:r w:rsidRPr="005E5672">
        <w:t>nwestorski.</w:t>
      </w:r>
    </w:p>
    <w:p w14:paraId="32A10A2E" w14:textId="05AA672C" w:rsidR="004A5E48" w:rsidRPr="005E5672" w:rsidRDefault="004A5E48" w:rsidP="00E75348">
      <w:pPr>
        <w:pStyle w:val="Nagwek5"/>
      </w:pPr>
      <w:bookmarkStart w:id="280" w:name="_Toc450772282"/>
      <w:bookmarkStart w:id="281" w:name="_Toc450884990"/>
      <w:bookmarkStart w:id="282" w:name="_Toc453664135"/>
      <w:bookmarkStart w:id="283" w:name="_Toc461633612"/>
      <w:bookmarkStart w:id="284" w:name="_Toc462911464"/>
      <w:bookmarkStart w:id="285" w:name="_Toc47963114"/>
      <w:r w:rsidRPr="005E5672">
        <w:t>Odbiory częściowe</w:t>
      </w:r>
      <w:bookmarkEnd w:id="280"/>
      <w:bookmarkEnd w:id="281"/>
      <w:bookmarkEnd w:id="282"/>
      <w:bookmarkEnd w:id="283"/>
      <w:bookmarkEnd w:id="284"/>
      <w:bookmarkEnd w:id="285"/>
    </w:p>
    <w:p w14:paraId="67105E4D" w14:textId="4549BA10" w:rsidR="004A5E48" w:rsidRPr="005E5672" w:rsidRDefault="004A5E48" w:rsidP="004A5E48">
      <w:r w:rsidRPr="005E5672">
        <w:t>Odbiór częściowy polega</w:t>
      </w:r>
      <w:r w:rsidR="007B34A2">
        <w:t>ć będzie</w:t>
      </w:r>
      <w:r w:rsidRPr="005E5672">
        <w:t xml:space="preserve"> na ocenie ilości i jakości wykonanych części robót. Od</w:t>
      </w:r>
      <w:r w:rsidR="007B34A2">
        <w:t>bioru częściowego robót dokonać</w:t>
      </w:r>
      <w:r w:rsidRPr="005E5672">
        <w:t xml:space="preserve"> wg zasad jak przy odbiorze </w:t>
      </w:r>
      <w:r w:rsidR="00411801">
        <w:t>końcowym</w:t>
      </w:r>
      <w:r w:rsidRPr="005E5672">
        <w:t xml:space="preserve"> robót. Odbioru robót dokonuje </w:t>
      </w:r>
      <w:r w:rsidR="00BE44D3">
        <w:t>Komisja Odbiorowa</w:t>
      </w:r>
      <w:r w:rsidR="007B34A2">
        <w:t>.</w:t>
      </w:r>
    </w:p>
    <w:p w14:paraId="79FE96C5" w14:textId="507F2965" w:rsidR="004A5E48" w:rsidRPr="005E5672" w:rsidRDefault="004A5E48" w:rsidP="00E75348">
      <w:pPr>
        <w:pStyle w:val="Nagwek5"/>
      </w:pPr>
      <w:bookmarkStart w:id="286" w:name="_Toc450772283"/>
      <w:bookmarkStart w:id="287" w:name="_Toc450884991"/>
      <w:bookmarkStart w:id="288" w:name="_Toc453664136"/>
      <w:bookmarkStart w:id="289" w:name="_Toc461633613"/>
      <w:bookmarkStart w:id="290" w:name="_Toc462911465"/>
      <w:bookmarkStart w:id="291" w:name="_Toc47963115"/>
      <w:r w:rsidRPr="005E5672">
        <w:t>Odbiór końcowy</w:t>
      </w:r>
      <w:bookmarkEnd w:id="286"/>
      <w:bookmarkEnd w:id="287"/>
      <w:bookmarkEnd w:id="288"/>
      <w:bookmarkEnd w:id="289"/>
      <w:bookmarkEnd w:id="290"/>
      <w:bookmarkEnd w:id="291"/>
    </w:p>
    <w:p w14:paraId="3976FC9E" w14:textId="77777777" w:rsidR="007B34A2" w:rsidRPr="005E5672" w:rsidRDefault="007B34A2" w:rsidP="007B34A2">
      <w:pPr>
        <w:autoSpaceDE w:val="0"/>
        <w:autoSpaceDN w:val="0"/>
        <w:adjustRightInd w:val="0"/>
        <w:rPr>
          <w:iCs/>
        </w:rPr>
      </w:pPr>
      <w:r w:rsidRPr="005E5672">
        <w:t>Odbiór ko</w:t>
      </w:r>
      <w:r w:rsidRPr="005E5672">
        <w:rPr>
          <w:rFonts w:hint="eastAsia"/>
        </w:rPr>
        <w:t>ń</w:t>
      </w:r>
      <w:r w:rsidRPr="005E5672">
        <w:t>cowy polega</w:t>
      </w:r>
      <w:r>
        <w:t>ć będzie</w:t>
      </w:r>
      <w:r w:rsidRPr="005E5672">
        <w:t xml:space="preserve"> na finalnej ocenie rzeczywistego wykonania robót w odniesieniu do zakresu (ilo</w:t>
      </w:r>
      <w:r w:rsidRPr="005E5672">
        <w:rPr>
          <w:rFonts w:hint="eastAsia"/>
        </w:rPr>
        <w:t>ś</w:t>
      </w:r>
      <w:r w:rsidRPr="005E5672">
        <w:t>ci) oraz jako</w:t>
      </w:r>
      <w:r w:rsidRPr="005E5672">
        <w:rPr>
          <w:rFonts w:hint="eastAsia"/>
        </w:rPr>
        <w:t>ś</w:t>
      </w:r>
      <w:r w:rsidRPr="005E5672">
        <w:t xml:space="preserve">ci. </w:t>
      </w:r>
      <w:r>
        <w:t>Najpóźniej na 7 dni przed</w:t>
      </w:r>
      <w:r w:rsidRPr="005E5672">
        <w:t xml:space="preserve"> odbior</w:t>
      </w:r>
      <w:r>
        <w:t>em</w:t>
      </w:r>
      <w:r w:rsidRPr="005E5672">
        <w:t xml:space="preserve"> ko</w:t>
      </w:r>
      <w:r w:rsidRPr="005E5672">
        <w:rPr>
          <w:rFonts w:hint="eastAsia"/>
        </w:rPr>
        <w:t>ń</w:t>
      </w:r>
      <w:r w:rsidRPr="005E5672">
        <w:t>cow</w:t>
      </w:r>
      <w:r>
        <w:t xml:space="preserve">ym </w:t>
      </w:r>
      <w:r w:rsidRPr="005E5672">
        <w:t>Wykonawca przeka</w:t>
      </w:r>
      <w:r w:rsidRPr="005E5672">
        <w:rPr>
          <w:rFonts w:hint="eastAsia"/>
        </w:rPr>
        <w:t>ż</w:t>
      </w:r>
      <w:r w:rsidRPr="005E5672">
        <w:t>e Zamawiającemu dokumentacj</w:t>
      </w:r>
      <w:r w:rsidRPr="005E5672">
        <w:rPr>
          <w:rFonts w:hint="eastAsia"/>
        </w:rPr>
        <w:t>ę</w:t>
      </w:r>
      <w:r w:rsidRPr="005E5672">
        <w:t xml:space="preserve"> budowy oraz </w:t>
      </w:r>
      <w:r w:rsidRPr="005E5672">
        <w:rPr>
          <w:iCs/>
        </w:rPr>
        <w:t>dokumentacj</w:t>
      </w:r>
      <w:r w:rsidRPr="005E5672">
        <w:rPr>
          <w:rFonts w:hint="eastAsia"/>
          <w:iCs/>
        </w:rPr>
        <w:t>ę</w:t>
      </w:r>
      <w:r w:rsidRPr="005E5672">
        <w:rPr>
          <w:iCs/>
        </w:rPr>
        <w:t xml:space="preserve"> powykonawcz</w:t>
      </w:r>
      <w:r w:rsidRPr="005E5672">
        <w:rPr>
          <w:rFonts w:hint="eastAsia"/>
          <w:iCs/>
        </w:rPr>
        <w:t>ą</w:t>
      </w:r>
      <w:r w:rsidRPr="005E5672">
        <w:rPr>
          <w:iCs/>
        </w:rPr>
        <w:t>.</w:t>
      </w:r>
    </w:p>
    <w:p w14:paraId="24C5FCE9" w14:textId="77777777" w:rsidR="007B34A2" w:rsidRPr="005E5672" w:rsidRDefault="007B34A2" w:rsidP="007B34A2">
      <w:r w:rsidRPr="005E5672">
        <w:t>Odbiór ostateczny polega</w:t>
      </w:r>
      <w:r>
        <w:t>ć będzie</w:t>
      </w:r>
      <w:r w:rsidRPr="005E5672">
        <w:t xml:space="preserve"> na finalnej ocenie rzeczywistego wykonania robót w odniesieniu do ich ilości, jakości i wartości.</w:t>
      </w:r>
    </w:p>
    <w:p w14:paraId="5A84435F" w14:textId="77777777" w:rsidR="007B34A2" w:rsidRPr="005E5672" w:rsidRDefault="007B34A2" w:rsidP="007B34A2">
      <w:r w:rsidRPr="005E5672">
        <w:t>Odbiór końcowy robót nastąpi w terminie ustalonym w Umowie, licząc od d</w:t>
      </w:r>
      <w:r>
        <w:t>nia potwierdzenia przez Nadzór i</w:t>
      </w:r>
      <w:r w:rsidRPr="005E5672">
        <w:t>nwestorski zakończenia robót i przyjęcia dokumentów do odbioru końcowego.</w:t>
      </w:r>
    </w:p>
    <w:p w14:paraId="1F196D5A" w14:textId="77777777" w:rsidR="007B34A2" w:rsidRPr="005E5672" w:rsidRDefault="007B34A2" w:rsidP="007B34A2">
      <w:r w:rsidRPr="005E5672">
        <w:t>Odbioru końcowy robót dokona komisja wyznaczona przez Zamawiającego w ob</w:t>
      </w:r>
      <w:r>
        <w:t xml:space="preserve">ecności Nadzoru inwestorskiego </w:t>
      </w:r>
      <w:r w:rsidRPr="005E5672">
        <w:t xml:space="preserve">i Wykonawcy. Komisja </w:t>
      </w:r>
      <w:r>
        <w:t>odbiorowa</w:t>
      </w:r>
      <w:r w:rsidRPr="005E5672">
        <w:t xml:space="preserve"> dokona ich oceny jakościowej na podstawie przedłożonych dokumentów, wyników badań i pomiarów, ocenie wizualnej oraz zgodnoś</w:t>
      </w:r>
      <w:r>
        <w:t>ci wykonania robót z Programem Funkcjonalno-U</w:t>
      </w:r>
      <w:r w:rsidRPr="005E5672">
        <w:t>żytkowym, dokumentacją projektową</w:t>
      </w:r>
      <w:r>
        <w:t>, umową i SIWZ.</w:t>
      </w:r>
    </w:p>
    <w:p w14:paraId="2D84E75E" w14:textId="77777777" w:rsidR="007B34A2" w:rsidRPr="005E5672" w:rsidRDefault="007B34A2" w:rsidP="007B34A2">
      <w:r w:rsidRPr="005E5672">
        <w:t xml:space="preserve">W toku odbioru ostatecznego robót komisja zapozna się z realizacją ustaleń przyjętych w trakcie odbiorów robót zanikających i ulegających zakryciu, zwłaszcza w zakresie wykonania robót uzupełniających i robót poprawkowych. </w:t>
      </w:r>
    </w:p>
    <w:p w14:paraId="4EEB036E" w14:textId="5EACDA89" w:rsidR="004A5E48" w:rsidRPr="005E5672" w:rsidRDefault="007B34A2" w:rsidP="007B34A2">
      <w:r w:rsidRPr="005E5672">
        <w:t>W przypadkach niewykonania wyznaczonych robót poprawkowych, uzupełniających lub wykończeniowych, komisja przerwie swoje czynności i ustali nowy termin odbioru końcowego.</w:t>
      </w:r>
    </w:p>
    <w:p w14:paraId="03D4AA28" w14:textId="3F4B8013" w:rsidR="004A5E48" w:rsidRPr="005E5672" w:rsidRDefault="004A5E48" w:rsidP="004A5E48">
      <w:pPr>
        <w:rPr>
          <w:b/>
        </w:rPr>
      </w:pPr>
      <w:r w:rsidRPr="005E5672">
        <w:rPr>
          <w:b/>
        </w:rPr>
        <w:t>Dokumenty do odbioru końcowego</w:t>
      </w:r>
      <w:r w:rsidR="00796D6A">
        <w:rPr>
          <w:b/>
        </w:rPr>
        <w:t xml:space="preserve"> i częściowego</w:t>
      </w:r>
    </w:p>
    <w:p w14:paraId="10908039" w14:textId="77777777" w:rsidR="004A5E48" w:rsidRPr="005E5672" w:rsidRDefault="004A5E48" w:rsidP="004A5E48">
      <w:r w:rsidRPr="005E5672">
        <w:t xml:space="preserve">Do odbioru końcowego Wykonawca jest zobowiązany przygotować następujące dokumenty: </w:t>
      </w:r>
    </w:p>
    <w:p w14:paraId="1293CD52" w14:textId="200A9376" w:rsidR="004A5E48" w:rsidRPr="005E5672" w:rsidRDefault="004A5E48" w:rsidP="00190B66">
      <w:pPr>
        <w:pStyle w:val="Akapitzlist"/>
        <w:numPr>
          <w:ilvl w:val="0"/>
          <w:numId w:val="2"/>
        </w:numPr>
        <w:ind w:left="426"/>
      </w:pPr>
      <w:r w:rsidRPr="005E5672">
        <w:t xml:space="preserve">dokumentację powykonawczą </w:t>
      </w:r>
      <w:r w:rsidR="007B34A2" w:rsidRPr="005E5672">
        <w:t>–</w:t>
      </w:r>
      <w:r w:rsidRPr="005E5672">
        <w:t xml:space="preserve"> dokumentację projektową podstawową z naniesionymi zmianami oraz dodatkową, jeśli została sporządzona w trakcie realizacji umowy</w:t>
      </w:r>
      <w:r w:rsidR="00B90E9F">
        <w:t xml:space="preserve"> w ilości 2 egzemplarzy</w:t>
      </w:r>
    </w:p>
    <w:p w14:paraId="4B38889F" w14:textId="1D74B5CF" w:rsidR="004A5E48" w:rsidRPr="005E5672" w:rsidRDefault="004A5E48" w:rsidP="00190B66">
      <w:pPr>
        <w:pStyle w:val="Akapitzlist"/>
        <w:numPr>
          <w:ilvl w:val="0"/>
          <w:numId w:val="2"/>
        </w:numPr>
        <w:ind w:left="426"/>
      </w:pPr>
      <w:r w:rsidRPr="005E5672">
        <w:t>Instrukcję obsługi i konserwacji instalacji w języku polskim</w:t>
      </w:r>
      <w:r w:rsidR="00B90E9F">
        <w:t xml:space="preserve"> w 2 egzemplarzach</w:t>
      </w:r>
    </w:p>
    <w:p w14:paraId="52DE20B0" w14:textId="77777777" w:rsidR="004A5E48" w:rsidRPr="005E5672" w:rsidRDefault="004A5E48" w:rsidP="00190B66">
      <w:pPr>
        <w:pStyle w:val="Akapitzlist"/>
        <w:numPr>
          <w:ilvl w:val="0"/>
          <w:numId w:val="2"/>
        </w:numPr>
        <w:ind w:left="426"/>
      </w:pPr>
      <w:r w:rsidRPr="005E5672">
        <w:t>deklaracje zgodności, certyfikaty zgodności oraz atesty użytych materiałów</w:t>
      </w:r>
    </w:p>
    <w:p w14:paraId="2E98F37A" w14:textId="77777777" w:rsidR="004A5E48" w:rsidRPr="005E5672" w:rsidRDefault="004A5E48" w:rsidP="00190B66">
      <w:pPr>
        <w:pStyle w:val="Akapitzlist"/>
        <w:numPr>
          <w:ilvl w:val="0"/>
          <w:numId w:val="2"/>
        </w:numPr>
        <w:ind w:left="426"/>
      </w:pPr>
      <w:r w:rsidRPr="005E5672">
        <w:t>wyniki badań i pomiarów załączonych do dokumentów odbioru</w:t>
      </w:r>
    </w:p>
    <w:p w14:paraId="3CC16C9B" w14:textId="77777777" w:rsidR="004A5E48" w:rsidRPr="005E5672" w:rsidRDefault="004A5E48" w:rsidP="00190B66">
      <w:pPr>
        <w:pStyle w:val="Akapitzlist"/>
        <w:numPr>
          <w:ilvl w:val="0"/>
          <w:numId w:val="2"/>
        </w:numPr>
        <w:ind w:left="426"/>
      </w:pPr>
      <w:r w:rsidRPr="005E5672">
        <w:t>rysunki (dokumentacje) na wykonanie robót towarzyszących oraz protokoły odbioru i przekazania tych robót Zamawiającemu – jeśli dotyczy</w:t>
      </w:r>
    </w:p>
    <w:p w14:paraId="6370559E" w14:textId="77777777" w:rsidR="004A5E48" w:rsidRPr="005E5672" w:rsidRDefault="004A5E48" w:rsidP="00190B66">
      <w:pPr>
        <w:pStyle w:val="Akapitzlist"/>
        <w:numPr>
          <w:ilvl w:val="0"/>
          <w:numId w:val="2"/>
        </w:numPr>
        <w:ind w:left="426"/>
      </w:pPr>
      <w:r w:rsidRPr="005E5672">
        <w:t>inwentaryzację geodezyjną powykonawczą wybudowanych obiektów – jeżeli wymagane</w:t>
      </w:r>
    </w:p>
    <w:p w14:paraId="67916A09" w14:textId="0BE69FA1" w:rsidR="004A5E48" w:rsidRPr="005E5672" w:rsidRDefault="004A5E48" w:rsidP="00190B66">
      <w:pPr>
        <w:pStyle w:val="Akapitzlist"/>
        <w:numPr>
          <w:ilvl w:val="0"/>
          <w:numId w:val="2"/>
        </w:numPr>
        <w:ind w:left="426"/>
      </w:pPr>
      <w:r w:rsidRPr="005E5672">
        <w:t>gwarancje producentów na materiały oraz własną na montaż instalacji</w:t>
      </w:r>
    </w:p>
    <w:p w14:paraId="4E115B25" w14:textId="7C17936D" w:rsidR="004A5E48" w:rsidRPr="005E5672" w:rsidRDefault="004A5E48" w:rsidP="004A5E48">
      <w:r w:rsidRPr="005E5672">
        <w:t>W przypadku, gdy wg komisji roboty pod względem przygotowania dokumentacyjnego nie będą gotowe do odbioru końcowego, komisja w porozumieniu z Wykonawcą wyznaczy ponowny termin odbioru końcowego robót.</w:t>
      </w:r>
    </w:p>
    <w:p w14:paraId="0AE271A9" w14:textId="77777777" w:rsidR="004A5E48" w:rsidRPr="005E5672" w:rsidRDefault="004A5E48" w:rsidP="004A5E48">
      <w:r w:rsidRPr="005E5672">
        <w:t>Wszystkie zarządzone przez komisję roboty poprawkowe lub uzupełniające będą zestawione wg wzoru ustalonego przez Zamawiającego.</w:t>
      </w:r>
    </w:p>
    <w:p w14:paraId="2C2F245B" w14:textId="2850188A" w:rsidR="004A5E48" w:rsidRDefault="004A5E48" w:rsidP="004A5E48">
      <w:r w:rsidRPr="005E5672">
        <w:t>Termin wykonania robót poprawkowych i robót uzupełniających wyznaczy komisja.</w:t>
      </w:r>
    </w:p>
    <w:p w14:paraId="3B5AC9E9" w14:textId="6BCBF726" w:rsidR="004A5E48" w:rsidRPr="005E5672" w:rsidRDefault="004A5E48" w:rsidP="00E75348">
      <w:pPr>
        <w:pStyle w:val="Nagwek5"/>
      </w:pPr>
      <w:bookmarkStart w:id="292" w:name="_Toc450772284"/>
      <w:bookmarkStart w:id="293" w:name="_Toc450884992"/>
      <w:bookmarkStart w:id="294" w:name="_Toc453664137"/>
      <w:bookmarkStart w:id="295" w:name="_Toc461633614"/>
      <w:bookmarkStart w:id="296" w:name="_Toc462911466"/>
      <w:bookmarkStart w:id="297" w:name="_Toc47963116"/>
      <w:r w:rsidRPr="005E5672">
        <w:t>Odbiór pogwarancyjny</w:t>
      </w:r>
      <w:bookmarkEnd w:id="292"/>
      <w:bookmarkEnd w:id="293"/>
      <w:bookmarkEnd w:id="294"/>
      <w:bookmarkEnd w:id="295"/>
      <w:bookmarkEnd w:id="296"/>
      <w:bookmarkEnd w:id="297"/>
    </w:p>
    <w:p w14:paraId="20178A90" w14:textId="16CDCCD8" w:rsidR="00B05D5A" w:rsidRDefault="003021B5" w:rsidP="003B68D4">
      <w:pPr>
        <w:autoSpaceDE w:val="0"/>
        <w:autoSpaceDN w:val="0"/>
        <w:adjustRightInd w:val="0"/>
        <w:rPr>
          <w:rFonts w:asciiTheme="majorHAnsi" w:eastAsiaTheme="majorEastAsia" w:hAnsiTheme="majorHAnsi" w:cstheme="majorBidi"/>
          <w:b/>
          <w:sz w:val="28"/>
        </w:rPr>
      </w:pPr>
      <w:r w:rsidRPr="005E5672">
        <w:t xml:space="preserve">Odbiór </w:t>
      </w:r>
      <w:r w:rsidRPr="003021B5">
        <w:t>pogwarancyjny przeprowadza si</w:t>
      </w:r>
      <w:r w:rsidRPr="003021B5">
        <w:rPr>
          <w:rFonts w:hint="eastAsia"/>
        </w:rPr>
        <w:t>ę</w:t>
      </w:r>
      <w:r w:rsidRPr="003021B5">
        <w:t xml:space="preserve"> przed zako</w:t>
      </w:r>
      <w:r w:rsidRPr="003021B5">
        <w:rPr>
          <w:rFonts w:hint="eastAsia"/>
        </w:rPr>
        <w:t>ń</w:t>
      </w:r>
      <w:r w:rsidRPr="003021B5">
        <w:t>czeniem okresów gwarancji okre</w:t>
      </w:r>
      <w:r w:rsidRPr="003021B5">
        <w:rPr>
          <w:rFonts w:hint="eastAsia"/>
        </w:rPr>
        <w:t>ś</w:t>
      </w:r>
      <w:r w:rsidRPr="003021B5">
        <w:t>lonych w umowie.</w:t>
      </w:r>
      <w:bookmarkStart w:id="298" w:name="_Toc462911467"/>
      <w:bookmarkStart w:id="299" w:name="_Toc463266172"/>
    </w:p>
    <w:p w14:paraId="43086D5A" w14:textId="6B07AA27" w:rsidR="003021B5" w:rsidRPr="003021B5" w:rsidRDefault="003021B5" w:rsidP="0072198A">
      <w:pPr>
        <w:pStyle w:val="Nagwek3"/>
      </w:pPr>
      <w:bookmarkStart w:id="300" w:name="_Toc47963117"/>
      <w:r w:rsidRPr="003021B5">
        <w:t>Usługa serwisowa</w:t>
      </w:r>
      <w:bookmarkEnd w:id="298"/>
      <w:bookmarkEnd w:id="299"/>
      <w:bookmarkEnd w:id="300"/>
    </w:p>
    <w:p w14:paraId="3557FB00" w14:textId="4646069B" w:rsidR="003021B5" w:rsidRPr="003021B5" w:rsidRDefault="003021B5" w:rsidP="003021B5">
      <w:r w:rsidRPr="003021B5">
        <w:t xml:space="preserve">W ramach zadania Wykonawca będzie świadczył (bez dodatkowego wynagrodzenia) usługę serwisową przez okres </w:t>
      </w:r>
      <w:r w:rsidR="00E548E8">
        <w:t xml:space="preserve">gwarancji określony w umowie </w:t>
      </w:r>
      <w:r w:rsidRPr="003021B5">
        <w:t>od momentu podpisania bezusterkowego protokołu odbioru końcowego. W ramach serwisu Wykonawca jest zobligowany do:</w:t>
      </w:r>
    </w:p>
    <w:p w14:paraId="0B44F8A8" w14:textId="039A106A" w:rsidR="003021B5" w:rsidRPr="003021B5" w:rsidRDefault="003021B5" w:rsidP="002A5FA9">
      <w:pPr>
        <w:pStyle w:val="Akapitzlist"/>
        <w:numPr>
          <w:ilvl w:val="0"/>
          <w:numId w:val="13"/>
        </w:numPr>
        <w:ind w:left="426" w:hanging="207"/>
      </w:pPr>
      <w:r w:rsidRPr="003021B5">
        <w:t>usuwania usterek na wezwanie Zamawiając</w:t>
      </w:r>
      <w:r w:rsidR="007B34A2">
        <w:t>ego</w:t>
      </w:r>
    </w:p>
    <w:p w14:paraId="70040DB6" w14:textId="445DDE19" w:rsidR="003021B5" w:rsidRPr="003021B5" w:rsidRDefault="003021B5" w:rsidP="002A5FA9">
      <w:pPr>
        <w:pStyle w:val="Akapitzlist"/>
        <w:numPr>
          <w:ilvl w:val="0"/>
          <w:numId w:val="13"/>
        </w:numPr>
        <w:ind w:left="426" w:hanging="207"/>
      </w:pPr>
      <w:r w:rsidRPr="003021B5">
        <w:t>jeżeli naprawa nie będzie możliwa to Wykonawca zapewni dostawę i wymian</w:t>
      </w:r>
      <w:r w:rsidR="007B34A2">
        <w:t>ę niezbędnych części zapasowych</w:t>
      </w:r>
    </w:p>
    <w:p w14:paraId="3DE99A63" w14:textId="77777777" w:rsidR="003021B5" w:rsidRDefault="003021B5">
      <w:pPr>
        <w:spacing w:after="160" w:line="259" w:lineRule="auto"/>
        <w:jc w:val="left"/>
      </w:pPr>
      <w:r>
        <w:br w:type="page"/>
      </w:r>
    </w:p>
    <w:p w14:paraId="0E790747" w14:textId="42A2035E" w:rsidR="00565800" w:rsidRPr="007A3FC9" w:rsidRDefault="002D4ED8" w:rsidP="00791142">
      <w:pPr>
        <w:pStyle w:val="Nagwek1"/>
      </w:pPr>
      <w:bookmarkStart w:id="301" w:name="_Toc462911468"/>
      <w:bookmarkStart w:id="302" w:name="_Toc463266173"/>
      <w:bookmarkStart w:id="303" w:name="_Toc47963118"/>
      <w:r w:rsidRPr="007A3FC9">
        <w:t>CZĘŚĆ II – INFORMACYJNA</w:t>
      </w:r>
      <w:bookmarkEnd w:id="301"/>
      <w:bookmarkEnd w:id="302"/>
      <w:bookmarkEnd w:id="303"/>
    </w:p>
    <w:p w14:paraId="5418E2B8" w14:textId="77777777" w:rsidR="00A75A91" w:rsidRDefault="00A75A91">
      <w:pPr>
        <w:spacing w:after="160" w:line="259" w:lineRule="auto"/>
        <w:jc w:val="left"/>
        <w:rPr>
          <w:rFonts w:asciiTheme="majorHAnsi" w:eastAsiaTheme="majorEastAsia" w:hAnsiTheme="majorHAnsi" w:cstheme="majorBidi"/>
          <w:b/>
          <w:sz w:val="32"/>
        </w:rPr>
      </w:pPr>
      <w:bookmarkStart w:id="304" w:name="_Toc402778170"/>
      <w:bookmarkStart w:id="305" w:name="_Toc419704137"/>
      <w:r>
        <w:br w:type="page"/>
      </w:r>
    </w:p>
    <w:p w14:paraId="7C8CA164" w14:textId="07A72150" w:rsidR="00AD7269" w:rsidRPr="00AD7269" w:rsidRDefault="00AD7269" w:rsidP="0072198A">
      <w:pPr>
        <w:pStyle w:val="Nagwek3"/>
      </w:pPr>
      <w:bookmarkStart w:id="306" w:name="_Toc462911469"/>
      <w:bookmarkStart w:id="307" w:name="_Toc463266174"/>
      <w:bookmarkStart w:id="308" w:name="_Toc47963119"/>
      <w:r w:rsidRPr="00AD7269">
        <w:t>Oświadczenie zamawiającego stwierdzające jego prawo do dysponowania nieruchomością na cele budowlane</w:t>
      </w:r>
      <w:bookmarkEnd w:id="304"/>
      <w:bookmarkEnd w:id="305"/>
      <w:bookmarkEnd w:id="306"/>
      <w:bookmarkEnd w:id="307"/>
      <w:bookmarkEnd w:id="308"/>
    </w:p>
    <w:p w14:paraId="3A18702A" w14:textId="30632C74" w:rsidR="00AD7269" w:rsidRPr="00BD44FD" w:rsidRDefault="006B2CD4" w:rsidP="00AD7269">
      <w:r>
        <w:t xml:space="preserve">Zamawiający powinien posiadać wszystkie niezbędne dokumenty do prowadzenia prac na terenie </w:t>
      </w:r>
      <w:r w:rsidR="007B34A2">
        <w:t>U</w:t>
      </w:r>
      <w:r>
        <w:t>żytkownika.</w:t>
      </w:r>
      <w:r w:rsidRPr="00BD44FD">
        <w:t xml:space="preserve"> </w:t>
      </w:r>
    </w:p>
    <w:p w14:paraId="5693D865" w14:textId="24F1C813" w:rsidR="00AD7269" w:rsidRDefault="00AD7269" w:rsidP="0072198A">
      <w:pPr>
        <w:pStyle w:val="Nagwek3"/>
      </w:pPr>
      <w:bookmarkStart w:id="309" w:name="_Toc399499557"/>
      <w:bookmarkStart w:id="310" w:name="_Toc399499559"/>
      <w:bookmarkStart w:id="311" w:name="_Toc397510539"/>
      <w:bookmarkStart w:id="312" w:name="_Toc397589558"/>
      <w:bookmarkStart w:id="313" w:name="_Toc397591524"/>
      <w:bookmarkStart w:id="314" w:name="_Toc397596971"/>
      <w:bookmarkStart w:id="315" w:name="_Toc397690783"/>
      <w:bookmarkStart w:id="316" w:name="_Toc397510540"/>
      <w:bookmarkStart w:id="317" w:name="_Toc397589559"/>
      <w:bookmarkStart w:id="318" w:name="_Toc397591525"/>
      <w:bookmarkStart w:id="319" w:name="_Toc397596972"/>
      <w:bookmarkStart w:id="320" w:name="_Toc397690784"/>
      <w:bookmarkStart w:id="321" w:name="_Toc397510541"/>
      <w:bookmarkStart w:id="322" w:name="_Toc397589560"/>
      <w:bookmarkStart w:id="323" w:name="_Toc397591526"/>
      <w:bookmarkStart w:id="324" w:name="_Toc397596973"/>
      <w:bookmarkStart w:id="325" w:name="_Toc397690785"/>
      <w:bookmarkStart w:id="326" w:name="_Toc397510542"/>
      <w:bookmarkStart w:id="327" w:name="_Toc397589561"/>
      <w:bookmarkStart w:id="328" w:name="_Toc397591527"/>
      <w:bookmarkStart w:id="329" w:name="_Toc397596974"/>
      <w:bookmarkStart w:id="330" w:name="_Toc397690786"/>
      <w:bookmarkStart w:id="331" w:name="_Toc397510543"/>
      <w:bookmarkStart w:id="332" w:name="_Toc397589562"/>
      <w:bookmarkStart w:id="333" w:name="_Toc397591528"/>
      <w:bookmarkStart w:id="334" w:name="_Toc397596975"/>
      <w:bookmarkStart w:id="335" w:name="_Toc397690787"/>
      <w:bookmarkStart w:id="336" w:name="_Toc397510544"/>
      <w:bookmarkStart w:id="337" w:name="_Toc397589563"/>
      <w:bookmarkStart w:id="338" w:name="_Toc397591529"/>
      <w:bookmarkStart w:id="339" w:name="_Toc397596976"/>
      <w:bookmarkStart w:id="340" w:name="_Toc397690788"/>
      <w:bookmarkStart w:id="341" w:name="_Toc397510545"/>
      <w:bookmarkStart w:id="342" w:name="_Toc397589564"/>
      <w:bookmarkStart w:id="343" w:name="_Toc397591530"/>
      <w:bookmarkStart w:id="344" w:name="_Toc397596977"/>
      <w:bookmarkStart w:id="345" w:name="_Toc397690789"/>
      <w:bookmarkStart w:id="346" w:name="_Toc397510546"/>
      <w:bookmarkStart w:id="347" w:name="_Toc397589565"/>
      <w:bookmarkStart w:id="348" w:name="_Toc397591531"/>
      <w:bookmarkStart w:id="349" w:name="_Toc397596978"/>
      <w:bookmarkStart w:id="350" w:name="_Toc397690790"/>
      <w:bookmarkStart w:id="351" w:name="_Toc397510547"/>
      <w:bookmarkStart w:id="352" w:name="_Toc397589566"/>
      <w:bookmarkStart w:id="353" w:name="_Toc397591532"/>
      <w:bookmarkStart w:id="354" w:name="_Toc397596979"/>
      <w:bookmarkStart w:id="355" w:name="_Toc397690791"/>
      <w:bookmarkStart w:id="356" w:name="_Toc397510548"/>
      <w:bookmarkStart w:id="357" w:name="_Toc397589567"/>
      <w:bookmarkStart w:id="358" w:name="_Toc397591533"/>
      <w:bookmarkStart w:id="359" w:name="_Toc397596980"/>
      <w:bookmarkStart w:id="360" w:name="_Toc397690792"/>
      <w:bookmarkStart w:id="361" w:name="_Toc397510549"/>
      <w:bookmarkStart w:id="362" w:name="_Toc397589568"/>
      <w:bookmarkStart w:id="363" w:name="_Toc397591534"/>
      <w:bookmarkStart w:id="364" w:name="_Toc397596981"/>
      <w:bookmarkStart w:id="365" w:name="_Toc397690793"/>
      <w:bookmarkStart w:id="366" w:name="_Toc397510550"/>
      <w:bookmarkStart w:id="367" w:name="_Toc397589569"/>
      <w:bookmarkStart w:id="368" w:name="_Toc397591535"/>
      <w:bookmarkStart w:id="369" w:name="_Toc397596982"/>
      <w:bookmarkStart w:id="370" w:name="_Toc397690794"/>
      <w:bookmarkStart w:id="371" w:name="_Toc397510551"/>
      <w:bookmarkStart w:id="372" w:name="_Toc397589570"/>
      <w:bookmarkStart w:id="373" w:name="_Toc397591536"/>
      <w:bookmarkStart w:id="374" w:name="_Toc397596983"/>
      <w:bookmarkStart w:id="375" w:name="_Toc397690795"/>
      <w:bookmarkStart w:id="376" w:name="_Toc397510552"/>
      <w:bookmarkStart w:id="377" w:name="_Toc397589571"/>
      <w:bookmarkStart w:id="378" w:name="_Toc397591537"/>
      <w:bookmarkStart w:id="379" w:name="_Toc397596984"/>
      <w:bookmarkStart w:id="380" w:name="_Toc397690796"/>
      <w:bookmarkStart w:id="381" w:name="_Toc397510553"/>
      <w:bookmarkStart w:id="382" w:name="_Toc397589572"/>
      <w:bookmarkStart w:id="383" w:name="_Toc397591538"/>
      <w:bookmarkStart w:id="384" w:name="_Toc397596985"/>
      <w:bookmarkStart w:id="385" w:name="_Toc397690797"/>
      <w:bookmarkStart w:id="386" w:name="_Toc397510554"/>
      <w:bookmarkStart w:id="387" w:name="_Toc397589573"/>
      <w:bookmarkStart w:id="388" w:name="_Toc397591539"/>
      <w:bookmarkStart w:id="389" w:name="_Toc397596986"/>
      <w:bookmarkStart w:id="390" w:name="_Toc397690798"/>
      <w:bookmarkStart w:id="391" w:name="_Toc397510555"/>
      <w:bookmarkStart w:id="392" w:name="_Toc397589574"/>
      <w:bookmarkStart w:id="393" w:name="_Toc397591540"/>
      <w:bookmarkStart w:id="394" w:name="_Toc397596987"/>
      <w:bookmarkStart w:id="395" w:name="_Toc397690799"/>
      <w:bookmarkStart w:id="396" w:name="_Toc397510556"/>
      <w:bookmarkStart w:id="397" w:name="_Toc397589575"/>
      <w:bookmarkStart w:id="398" w:name="_Toc397591541"/>
      <w:bookmarkStart w:id="399" w:name="_Toc397596988"/>
      <w:bookmarkStart w:id="400" w:name="_Toc397690800"/>
      <w:bookmarkStart w:id="401" w:name="_Toc397510557"/>
      <w:bookmarkStart w:id="402" w:name="_Toc397589576"/>
      <w:bookmarkStart w:id="403" w:name="_Toc397591542"/>
      <w:bookmarkStart w:id="404" w:name="_Toc397596989"/>
      <w:bookmarkStart w:id="405" w:name="_Toc397690801"/>
      <w:bookmarkStart w:id="406" w:name="_Toc397510558"/>
      <w:bookmarkStart w:id="407" w:name="_Toc397589577"/>
      <w:bookmarkStart w:id="408" w:name="_Toc397591543"/>
      <w:bookmarkStart w:id="409" w:name="_Toc397596990"/>
      <w:bookmarkStart w:id="410" w:name="_Toc397690802"/>
      <w:bookmarkStart w:id="411" w:name="_Toc397510559"/>
      <w:bookmarkStart w:id="412" w:name="_Toc397589578"/>
      <w:bookmarkStart w:id="413" w:name="_Toc397591544"/>
      <w:bookmarkStart w:id="414" w:name="_Toc397596991"/>
      <w:bookmarkStart w:id="415" w:name="_Toc397690803"/>
      <w:bookmarkStart w:id="416" w:name="_Toc397510560"/>
      <w:bookmarkStart w:id="417" w:name="_Toc397589579"/>
      <w:bookmarkStart w:id="418" w:name="_Toc397591545"/>
      <w:bookmarkStart w:id="419" w:name="_Toc397596992"/>
      <w:bookmarkStart w:id="420" w:name="_Toc397690804"/>
      <w:bookmarkStart w:id="421" w:name="_Toc397510561"/>
      <w:bookmarkStart w:id="422" w:name="_Toc397589580"/>
      <w:bookmarkStart w:id="423" w:name="_Toc397591546"/>
      <w:bookmarkStart w:id="424" w:name="_Toc397596993"/>
      <w:bookmarkStart w:id="425" w:name="_Toc397690805"/>
      <w:bookmarkStart w:id="426" w:name="_Toc397510562"/>
      <w:bookmarkStart w:id="427" w:name="_Toc397589581"/>
      <w:bookmarkStart w:id="428" w:name="_Toc397591547"/>
      <w:bookmarkStart w:id="429" w:name="_Toc397596994"/>
      <w:bookmarkStart w:id="430" w:name="_Toc397690806"/>
      <w:bookmarkStart w:id="431" w:name="_Toc397510563"/>
      <w:bookmarkStart w:id="432" w:name="_Toc397589582"/>
      <w:bookmarkStart w:id="433" w:name="_Toc397591548"/>
      <w:bookmarkStart w:id="434" w:name="_Toc397596995"/>
      <w:bookmarkStart w:id="435" w:name="_Toc397690807"/>
      <w:bookmarkStart w:id="436" w:name="_Toc397510564"/>
      <w:bookmarkStart w:id="437" w:name="_Toc397589583"/>
      <w:bookmarkStart w:id="438" w:name="_Toc397591549"/>
      <w:bookmarkStart w:id="439" w:name="_Toc397596996"/>
      <w:bookmarkStart w:id="440" w:name="_Toc397690808"/>
      <w:bookmarkStart w:id="441" w:name="_Toc397510565"/>
      <w:bookmarkStart w:id="442" w:name="_Toc397589584"/>
      <w:bookmarkStart w:id="443" w:name="_Toc397591550"/>
      <w:bookmarkStart w:id="444" w:name="_Toc397596997"/>
      <w:bookmarkStart w:id="445" w:name="_Toc397690809"/>
      <w:bookmarkStart w:id="446" w:name="_Toc397510566"/>
      <w:bookmarkStart w:id="447" w:name="_Toc397589585"/>
      <w:bookmarkStart w:id="448" w:name="_Toc397591551"/>
      <w:bookmarkStart w:id="449" w:name="_Toc397596998"/>
      <w:bookmarkStart w:id="450" w:name="_Toc397690810"/>
      <w:bookmarkStart w:id="451" w:name="_Toc397510567"/>
      <w:bookmarkStart w:id="452" w:name="_Toc397589586"/>
      <w:bookmarkStart w:id="453" w:name="_Toc397591552"/>
      <w:bookmarkStart w:id="454" w:name="_Toc397596999"/>
      <w:bookmarkStart w:id="455" w:name="_Toc397690811"/>
      <w:bookmarkStart w:id="456" w:name="_Toc397510568"/>
      <w:bookmarkStart w:id="457" w:name="_Toc397589587"/>
      <w:bookmarkStart w:id="458" w:name="_Toc397591553"/>
      <w:bookmarkStart w:id="459" w:name="_Toc397597000"/>
      <w:bookmarkStart w:id="460" w:name="_Toc397690812"/>
      <w:bookmarkStart w:id="461" w:name="_Toc397510569"/>
      <w:bookmarkStart w:id="462" w:name="_Toc397589588"/>
      <w:bookmarkStart w:id="463" w:name="_Toc397591554"/>
      <w:bookmarkStart w:id="464" w:name="_Toc397597001"/>
      <w:bookmarkStart w:id="465" w:name="_Toc397690813"/>
      <w:bookmarkStart w:id="466" w:name="_Toc397510570"/>
      <w:bookmarkStart w:id="467" w:name="_Toc397589589"/>
      <w:bookmarkStart w:id="468" w:name="_Toc397591555"/>
      <w:bookmarkStart w:id="469" w:name="_Toc397597002"/>
      <w:bookmarkStart w:id="470" w:name="_Toc397690814"/>
      <w:bookmarkStart w:id="471" w:name="_Toc397510571"/>
      <w:bookmarkStart w:id="472" w:name="_Toc397589590"/>
      <w:bookmarkStart w:id="473" w:name="_Toc397591556"/>
      <w:bookmarkStart w:id="474" w:name="_Toc397597003"/>
      <w:bookmarkStart w:id="475" w:name="_Toc397690815"/>
      <w:bookmarkStart w:id="476" w:name="_Toc397597005"/>
      <w:bookmarkStart w:id="477" w:name="_Toc397690817"/>
      <w:bookmarkStart w:id="478" w:name="_Toc399499563"/>
      <w:bookmarkStart w:id="479" w:name="_Toc397597012"/>
      <w:bookmarkStart w:id="480" w:name="_Toc397690824"/>
      <w:bookmarkStart w:id="481" w:name="_Toc399499570"/>
      <w:bookmarkStart w:id="482" w:name="_Toc397597013"/>
      <w:bookmarkStart w:id="483" w:name="_Toc397690825"/>
      <w:bookmarkStart w:id="484" w:name="_Toc399499571"/>
      <w:bookmarkStart w:id="485" w:name="_Toc397591568"/>
      <w:bookmarkStart w:id="486" w:name="_Toc397597018"/>
      <w:bookmarkStart w:id="487" w:name="_Toc397690830"/>
      <w:bookmarkStart w:id="488" w:name="_Toc397591569"/>
      <w:bookmarkStart w:id="489" w:name="_Toc397597019"/>
      <w:bookmarkStart w:id="490" w:name="_Toc397690831"/>
      <w:bookmarkStart w:id="491" w:name="_Toc397591570"/>
      <w:bookmarkStart w:id="492" w:name="_Toc397597020"/>
      <w:bookmarkStart w:id="493" w:name="_Toc397690832"/>
      <w:bookmarkStart w:id="494" w:name="_Toc397591571"/>
      <w:bookmarkStart w:id="495" w:name="_Toc397597021"/>
      <w:bookmarkStart w:id="496" w:name="_Toc397690833"/>
      <w:bookmarkStart w:id="497" w:name="_Toc397591572"/>
      <w:bookmarkStart w:id="498" w:name="_Toc397597022"/>
      <w:bookmarkStart w:id="499" w:name="_Toc397690834"/>
      <w:bookmarkStart w:id="500" w:name="_Toc397591573"/>
      <w:bookmarkStart w:id="501" w:name="_Toc397597023"/>
      <w:bookmarkStart w:id="502" w:name="_Toc397690835"/>
      <w:bookmarkStart w:id="503" w:name="_Toc397591574"/>
      <w:bookmarkStart w:id="504" w:name="_Toc397597024"/>
      <w:bookmarkStart w:id="505" w:name="_Toc397690836"/>
      <w:bookmarkStart w:id="506" w:name="_Toc397591575"/>
      <w:bookmarkStart w:id="507" w:name="_Toc397597025"/>
      <w:bookmarkStart w:id="508" w:name="_Toc397690837"/>
      <w:bookmarkStart w:id="509" w:name="_Toc397589614"/>
      <w:bookmarkStart w:id="510" w:name="_Toc397591588"/>
      <w:bookmarkStart w:id="511" w:name="_Toc397597038"/>
      <w:bookmarkStart w:id="512" w:name="_Toc397690850"/>
      <w:bookmarkStart w:id="513" w:name="_Toc397597041"/>
      <w:bookmarkStart w:id="514" w:name="_Toc397690853"/>
      <w:bookmarkStart w:id="515" w:name="_Toc399499575"/>
      <w:bookmarkStart w:id="516" w:name="_Toc397510599"/>
      <w:bookmarkStart w:id="517" w:name="_Toc397589620"/>
      <w:bookmarkStart w:id="518" w:name="_Toc397591594"/>
      <w:bookmarkStart w:id="519" w:name="_Toc397597045"/>
      <w:bookmarkStart w:id="520" w:name="_Toc397690857"/>
      <w:bookmarkStart w:id="521" w:name="_Toc399499579"/>
      <w:bookmarkStart w:id="522" w:name="_Toc397510606"/>
      <w:bookmarkStart w:id="523" w:name="_Toc397589626"/>
      <w:bookmarkStart w:id="524" w:name="_Toc397591600"/>
      <w:bookmarkStart w:id="525" w:name="_Toc397597051"/>
      <w:bookmarkStart w:id="526" w:name="_Toc397690863"/>
      <w:bookmarkStart w:id="527" w:name="_Toc399499588"/>
      <w:bookmarkStart w:id="528" w:name="_Toc397510607"/>
      <w:bookmarkStart w:id="529" w:name="_Toc397589627"/>
      <w:bookmarkStart w:id="530" w:name="_Toc397591601"/>
      <w:bookmarkStart w:id="531" w:name="_Toc397597052"/>
      <w:bookmarkStart w:id="532" w:name="_Toc397690864"/>
      <w:bookmarkStart w:id="533" w:name="_Toc399499589"/>
      <w:bookmarkStart w:id="534" w:name="_Toc397510610"/>
      <w:bookmarkStart w:id="535" w:name="_Toc397589630"/>
      <w:bookmarkStart w:id="536" w:name="_Toc397591604"/>
      <w:bookmarkStart w:id="537" w:name="_Toc397597055"/>
      <w:bookmarkStart w:id="538" w:name="_Toc397690867"/>
      <w:bookmarkStart w:id="539" w:name="_Toc399499592"/>
      <w:bookmarkStart w:id="540" w:name="_Toc397510611"/>
      <w:bookmarkStart w:id="541" w:name="_Toc397589631"/>
      <w:bookmarkStart w:id="542" w:name="_Toc397591605"/>
      <w:bookmarkStart w:id="543" w:name="_Toc397597056"/>
      <w:bookmarkStart w:id="544" w:name="_Toc397690868"/>
      <w:bookmarkStart w:id="545" w:name="_Toc399499593"/>
      <w:bookmarkStart w:id="546" w:name="_Toc397510612"/>
      <w:bookmarkStart w:id="547" w:name="_Toc397589632"/>
      <w:bookmarkStart w:id="548" w:name="_Toc397591606"/>
      <w:bookmarkStart w:id="549" w:name="_Toc397597057"/>
      <w:bookmarkStart w:id="550" w:name="_Toc397690869"/>
      <w:bookmarkStart w:id="551" w:name="_Toc399499594"/>
      <w:bookmarkStart w:id="552" w:name="_Toc397510614"/>
      <w:bookmarkStart w:id="553" w:name="_Toc397589634"/>
      <w:bookmarkStart w:id="554" w:name="_Toc397591608"/>
      <w:bookmarkStart w:id="555" w:name="_Toc397597059"/>
      <w:bookmarkStart w:id="556" w:name="_Toc397690871"/>
      <w:bookmarkStart w:id="557" w:name="_Toc399499596"/>
      <w:bookmarkStart w:id="558" w:name="_Toc397510615"/>
      <w:bookmarkStart w:id="559" w:name="_Toc397589635"/>
      <w:bookmarkStart w:id="560" w:name="_Toc397591609"/>
      <w:bookmarkStart w:id="561" w:name="_Toc397597060"/>
      <w:bookmarkStart w:id="562" w:name="_Toc397690872"/>
      <w:bookmarkStart w:id="563" w:name="_Toc399499597"/>
      <w:bookmarkStart w:id="564" w:name="_Toc397510616"/>
      <w:bookmarkStart w:id="565" w:name="_Toc397589636"/>
      <w:bookmarkStart w:id="566" w:name="_Toc397591610"/>
      <w:bookmarkStart w:id="567" w:name="_Toc397597061"/>
      <w:bookmarkStart w:id="568" w:name="_Toc397690873"/>
      <w:bookmarkStart w:id="569" w:name="_Toc399499598"/>
      <w:bookmarkStart w:id="570" w:name="_Toc397510617"/>
      <w:bookmarkStart w:id="571" w:name="_Toc397589637"/>
      <w:bookmarkStart w:id="572" w:name="_Toc397591611"/>
      <w:bookmarkStart w:id="573" w:name="_Toc397597062"/>
      <w:bookmarkStart w:id="574" w:name="_Toc397690874"/>
      <w:bookmarkStart w:id="575" w:name="_Toc399499599"/>
      <w:bookmarkStart w:id="576" w:name="_Toc397510618"/>
      <w:bookmarkStart w:id="577" w:name="_Toc397589638"/>
      <w:bookmarkStart w:id="578" w:name="_Toc397591612"/>
      <w:bookmarkStart w:id="579" w:name="_Toc397597063"/>
      <w:bookmarkStart w:id="580" w:name="_Toc397690875"/>
      <w:bookmarkStart w:id="581" w:name="_Toc399499600"/>
      <w:bookmarkStart w:id="582" w:name="_Toc397510619"/>
      <w:bookmarkStart w:id="583" w:name="_Toc397589639"/>
      <w:bookmarkStart w:id="584" w:name="_Toc397591613"/>
      <w:bookmarkStart w:id="585" w:name="_Toc397597064"/>
      <w:bookmarkStart w:id="586" w:name="_Toc397690876"/>
      <w:bookmarkStart w:id="587" w:name="_Toc399499601"/>
      <w:bookmarkStart w:id="588" w:name="_Toc397510620"/>
      <w:bookmarkStart w:id="589" w:name="_Toc397589640"/>
      <w:bookmarkStart w:id="590" w:name="_Toc397591614"/>
      <w:bookmarkStart w:id="591" w:name="_Toc397597065"/>
      <w:bookmarkStart w:id="592" w:name="_Toc397690877"/>
      <w:bookmarkStart w:id="593" w:name="_Toc399499602"/>
      <w:bookmarkStart w:id="594" w:name="_Toc397510621"/>
      <w:bookmarkStart w:id="595" w:name="_Toc397589641"/>
      <w:bookmarkStart w:id="596" w:name="_Toc397591615"/>
      <w:bookmarkStart w:id="597" w:name="_Toc397597066"/>
      <w:bookmarkStart w:id="598" w:name="_Toc397690878"/>
      <w:bookmarkStart w:id="599" w:name="_Toc399499603"/>
      <w:bookmarkStart w:id="600" w:name="_Toc397510622"/>
      <w:bookmarkStart w:id="601" w:name="_Toc397589642"/>
      <w:bookmarkStart w:id="602" w:name="_Toc397591616"/>
      <w:bookmarkStart w:id="603" w:name="_Toc397597067"/>
      <w:bookmarkStart w:id="604" w:name="_Toc397690879"/>
      <w:bookmarkStart w:id="605" w:name="_Toc399499604"/>
      <w:bookmarkStart w:id="606" w:name="_Toc397510624"/>
      <w:bookmarkStart w:id="607" w:name="_Toc397589644"/>
      <w:bookmarkStart w:id="608" w:name="_Toc397591618"/>
      <w:bookmarkStart w:id="609" w:name="_Toc397597069"/>
      <w:bookmarkStart w:id="610" w:name="_Toc397690881"/>
      <w:bookmarkStart w:id="611" w:name="_Toc399499606"/>
      <w:bookmarkStart w:id="612" w:name="_Toc397510625"/>
      <w:bookmarkStart w:id="613" w:name="_Toc397589645"/>
      <w:bookmarkStart w:id="614" w:name="_Toc397591619"/>
      <w:bookmarkStart w:id="615" w:name="_Toc397597070"/>
      <w:bookmarkStart w:id="616" w:name="_Toc397690882"/>
      <w:bookmarkStart w:id="617" w:name="_Toc399499607"/>
      <w:bookmarkStart w:id="618" w:name="_Toc397589648"/>
      <w:bookmarkStart w:id="619" w:name="_Toc397591622"/>
      <w:bookmarkStart w:id="620" w:name="_Toc397597073"/>
      <w:bookmarkStart w:id="621" w:name="_Toc397690885"/>
      <w:bookmarkStart w:id="622" w:name="_Toc399499611"/>
      <w:bookmarkStart w:id="623" w:name="_Toc397510628"/>
      <w:bookmarkStart w:id="624" w:name="_Toc397589649"/>
      <w:bookmarkStart w:id="625" w:name="_Toc397591623"/>
      <w:bookmarkStart w:id="626" w:name="_Toc397597074"/>
      <w:bookmarkStart w:id="627" w:name="_Toc397690886"/>
      <w:bookmarkStart w:id="628" w:name="_Toc399499612"/>
      <w:bookmarkStart w:id="629" w:name="_Toc397597076"/>
      <w:bookmarkStart w:id="630" w:name="_Toc397690888"/>
      <w:bookmarkStart w:id="631" w:name="_Toc399499614"/>
      <w:bookmarkStart w:id="632" w:name="_Toc397597077"/>
      <w:bookmarkStart w:id="633" w:name="_Toc397690889"/>
      <w:bookmarkStart w:id="634" w:name="_Toc399499615"/>
      <w:bookmarkStart w:id="635" w:name="_Toc397597080"/>
      <w:bookmarkStart w:id="636" w:name="_Toc397690892"/>
      <w:bookmarkStart w:id="637" w:name="_Toc397597082"/>
      <w:bookmarkStart w:id="638" w:name="_Toc397690894"/>
      <w:bookmarkStart w:id="639" w:name="_Toc399499618"/>
      <w:bookmarkStart w:id="640" w:name="_Toc397597086"/>
      <w:bookmarkStart w:id="641" w:name="_Toc397690898"/>
      <w:bookmarkStart w:id="642" w:name="_Toc399499622"/>
      <w:bookmarkStart w:id="643" w:name="_Toc397597089"/>
      <w:bookmarkStart w:id="644" w:name="_Toc397690901"/>
      <w:bookmarkStart w:id="645" w:name="_Toc399499625"/>
      <w:bookmarkStart w:id="646" w:name="_Toc397510641"/>
      <w:bookmarkStart w:id="647" w:name="_Toc397589662"/>
      <w:bookmarkStart w:id="648" w:name="_Toc397591636"/>
      <w:bookmarkStart w:id="649" w:name="_Toc397597093"/>
      <w:bookmarkStart w:id="650" w:name="_Toc397690905"/>
      <w:bookmarkStart w:id="651" w:name="_Toc399499629"/>
      <w:bookmarkStart w:id="652" w:name="_Toc397510642"/>
      <w:bookmarkStart w:id="653" w:name="_Toc397589663"/>
      <w:bookmarkStart w:id="654" w:name="_Toc397591637"/>
      <w:bookmarkStart w:id="655" w:name="_Toc397597094"/>
      <w:bookmarkStart w:id="656" w:name="_Toc397690906"/>
      <w:bookmarkStart w:id="657" w:name="_Toc399499630"/>
      <w:bookmarkStart w:id="658" w:name="_Toc397597097"/>
      <w:bookmarkStart w:id="659" w:name="_Toc397690909"/>
      <w:bookmarkStart w:id="660" w:name="_Toc399499633"/>
      <w:bookmarkStart w:id="661" w:name="_Toc397597098"/>
      <w:bookmarkStart w:id="662" w:name="_Toc397690910"/>
      <w:bookmarkStart w:id="663" w:name="_Toc399499634"/>
      <w:bookmarkStart w:id="664" w:name="_Toc399499637"/>
      <w:bookmarkStart w:id="665" w:name="_Toc397597102"/>
      <w:bookmarkStart w:id="666" w:name="_Toc397690914"/>
      <w:bookmarkStart w:id="667" w:name="_Toc399499639"/>
      <w:bookmarkStart w:id="668" w:name="_Toc397597103"/>
      <w:bookmarkStart w:id="669" w:name="_Toc397690915"/>
      <w:bookmarkStart w:id="670" w:name="_Toc399499640"/>
      <w:bookmarkStart w:id="671" w:name="_Toc408918291"/>
      <w:bookmarkStart w:id="672" w:name="_Toc409079037"/>
      <w:bookmarkStart w:id="673" w:name="_Toc408918292"/>
      <w:bookmarkStart w:id="674" w:name="_Toc409079038"/>
      <w:bookmarkStart w:id="675" w:name="_Toc408918293"/>
      <w:bookmarkStart w:id="676" w:name="_Toc409079039"/>
      <w:bookmarkStart w:id="677" w:name="_Toc408918294"/>
      <w:bookmarkStart w:id="678" w:name="_Toc409079040"/>
      <w:bookmarkStart w:id="679" w:name="_Toc408918295"/>
      <w:bookmarkStart w:id="680" w:name="_Toc409079041"/>
      <w:bookmarkStart w:id="681" w:name="_Toc408918296"/>
      <w:bookmarkStart w:id="682" w:name="_Toc409079042"/>
      <w:bookmarkStart w:id="683" w:name="_Toc408918297"/>
      <w:bookmarkStart w:id="684" w:name="_Toc409079043"/>
      <w:bookmarkStart w:id="685" w:name="_Toc408918298"/>
      <w:bookmarkStart w:id="686" w:name="_Toc409079044"/>
      <w:bookmarkStart w:id="687" w:name="_Toc408918299"/>
      <w:bookmarkStart w:id="688" w:name="_Toc409079045"/>
      <w:bookmarkStart w:id="689" w:name="_Toc408918300"/>
      <w:bookmarkStart w:id="690" w:name="_Toc409079046"/>
      <w:bookmarkStart w:id="691" w:name="_Toc408918301"/>
      <w:bookmarkStart w:id="692" w:name="_Toc409079047"/>
      <w:bookmarkStart w:id="693" w:name="_Toc408918302"/>
      <w:bookmarkStart w:id="694" w:name="_Toc409079048"/>
      <w:bookmarkStart w:id="695" w:name="_Toc408918303"/>
      <w:bookmarkStart w:id="696" w:name="_Toc409079049"/>
      <w:bookmarkStart w:id="697" w:name="_Toc408918304"/>
      <w:bookmarkStart w:id="698" w:name="_Toc409079050"/>
      <w:bookmarkStart w:id="699" w:name="_Toc408918305"/>
      <w:bookmarkStart w:id="700" w:name="_Toc409079051"/>
      <w:bookmarkStart w:id="701" w:name="_Toc408918306"/>
      <w:bookmarkStart w:id="702" w:name="_Toc409079052"/>
      <w:bookmarkStart w:id="703" w:name="_Toc408918307"/>
      <w:bookmarkStart w:id="704" w:name="_Toc409079053"/>
      <w:bookmarkStart w:id="705" w:name="_Toc408918308"/>
      <w:bookmarkStart w:id="706" w:name="_Toc409079054"/>
      <w:bookmarkStart w:id="707" w:name="_Toc408918309"/>
      <w:bookmarkStart w:id="708" w:name="_Toc409079055"/>
      <w:bookmarkStart w:id="709" w:name="_Toc408918310"/>
      <w:bookmarkStart w:id="710" w:name="_Toc409079056"/>
      <w:bookmarkStart w:id="711" w:name="_Toc408918311"/>
      <w:bookmarkStart w:id="712" w:name="_Toc409079057"/>
      <w:bookmarkStart w:id="713" w:name="_Toc408918312"/>
      <w:bookmarkStart w:id="714" w:name="_Toc409079058"/>
      <w:bookmarkStart w:id="715" w:name="_Toc408918313"/>
      <w:bookmarkStart w:id="716" w:name="_Toc409079059"/>
      <w:bookmarkStart w:id="717" w:name="_Toc408918314"/>
      <w:bookmarkStart w:id="718" w:name="_Toc409079060"/>
      <w:bookmarkStart w:id="719" w:name="_Toc408918315"/>
      <w:bookmarkStart w:id="720" w:name="_Toc409079061"/>
      <w:bookmarkStart w:id="721" w:name="_Toc408918317"/>
      <w:bookmarkStart w:id="722" w:name="_Toc409079063"/>
      <w:bookmarkStart w:id="723" w:name="_Toc408918318"/>
      <w:bookmarkStart w:id="724" w:name="_Toc409079064"/>
      <w:bookmarkStart w:id="725" w:name="_Toc408918319"/>
      <w:bookmarkStart w:id="726" w:name="_Toc409079065"/>
      <w:bookmarkStart w:id="727" w:name="_Toc408918320"/>
      <w:bookmarkStart w:id="728" w:name="_Toc409079066"/>
      <w:bookmarkStart w:id="729" w:name="_Toc408918321"/>
      <w:bookmarkStart w:id="730" w:name="_Toc409079067"/>
      <w:bookmarkStart w:id="731" w:name="_Toc408918322"/>
      <w:bookmarkStart w:id="732" w:name="_Toc409079068"/>
      <w:bookmarkStart w:id="733" w:name="_Toc408918323"/>
      <w:bookmarkStart w:id="734" w:name="_Toc409079069"/>
      <w:bookmarkStart w:id="735" w:name="_Toc408918324"/>
      <w:bookmarkStart w:id="736" w:name="_Toc409079070"/>
      <w:bookmarkStart w:id="737" w:name="_Toc408918325"/>
      <w:bookmarkStart w:id="738" w:name="_Toc409079071"/>
      <w:bookmarkStart w:id="739" w:name="_Toc408918326"/>
      <w:bookmarkStart w:id="740" w:name="_Toc409079072"/>
      <w:bookmarkStart w:id="741" w:name="_Toc397589674"/>
      <w:bookmarkStart w:id="742" w:name="_Toc397591648"/>
      <w:bookmarkStart w:id="743" w:name="_Toc397597109"/>
      <w:bookmarkStart w:id="744" w:name="_Toc397690921"/>
      <w:bookmarkStart w:id="745" w:name="_Toc399499646"/>
      <w:bookmarkStart w:id="746" w:name="_Toc400090106"/>
      <w:bookmarkStart w:id="747" w:name="_Toc400092964"/>
      <w:bookmarkStart w:id="748" w:name="_Toc400098056"/>
      <w:bookmarkStart w:id="749" w:name="_Toc401210916"/>
      <w:bookmarkStart w:id="750" w:name="_Toc408918327"/>
      <w:bookmarkStart w:id="751" w:name="_Toc409079073"/>
      <w:bookmarkStart w:id="752" w:name="_Toc397002438"/>
      <w:bookmarkStart w:id="753" w:name="_Toc397510653"/>
      <w:bookmarkStart w:id="754" w:name="_Toc397589675"/>
      <w:bookmarkStart w:id="755" w:name="_Toc397591649"/>
      <w:bookmarkStart w:id="756" w:name="_Toc397597110"/>
      <w:bookmarkStart w:id="757" w:name="_Toc397690922"/>
      <w:bookmarkStart w:id="758" w:name="_Toc399499647"/>
      <w:bookmarkStart w:id="759" w:name="_Toc400090107"/>
      <w:bookmarkStart w:id="760" w:name="_Toc400092965"/>
      <w:bookmarkStart w:id="761" w:name="_Toc400098057"/>
      <w:bookmarkStart w:id="762" w:name="_Toc401210917"/>
      <w:bookmarkStart w:id="763" w:name="_Toc408918328"/>
      <w:bookmarkStart w:id="764" w:name="_Toc409079074"/>
      <w:bookmarkStart w:id="765" w:name="_Toc397002439"/>
      <w:bookmarkStart w:id="766" w:name="_Toc397510654"/>
      <w:bookmarkStart w:id="767" w:name="_Toc397589676"/>
      <w:bookmarkStart w:id="768" w:name="_Toc397591650"/>
      <w:bookmarkStart w:id="769" w:name="_Toc397597111"/>
      <w:bookmarkStart w:id="770" w:name="_Toc397690923"/>
      <w:bookmarkStart w:id="771" w:name="_Toc399499648"/>
      <w:bookmarkStart w:id="772" w:name="_Toc400090108"/>
      <w:bookmarkStart w:id="773" w:name="_Toc400092966"/>
      <w:bookmarkStart w:id="774" w:name="_Toc400098058"/>
      <w:bookmarkStart w:id="775" w:name="_Toc401210918"/>
      <w:bookmarkStart w:id="776" w:name="_Toc408918329"/>
      <w:bookmarkStart w:id="777" w:name="_Toc409079075"/>
      <w:bookmarkStart w:id="778" w:name="_Toc397002440"/>
      <w:bookmarkStart w:id="779" w:name="_Toc397510655"/>
      <w:bookmarkStart w:id="780" w:name="_Toc397589677"/>
      <w:bookmarkStart w:id="781" w:name="_Toc397591651"/>
      <w:bookmarkStart w:id="782" w:name="_Toc397597112"/>
      <w:bookmarkStart w:id="783" w:name="_Toc397690924"/>
      <w:bookmarkStart w:id="784" w:name="_Toc399499649"/>
      <w:bookmarkStart w:id="785" w:name="_Toc400090109"/>
      <w:bookmarkStart w:id="786" w:name="_Toc400092967"/>
      <w:bookmarkStart w:id="787" w:name="_Toc400098059"/>
      <w:bookmarkStart w:id="788" w:name="_Toc401210919"/>
      <w:bookmarkStart w:id="789" w:name="_Toc408918330"/>
      <w:bookmarkStart w:id="790" w:name="_Toc409079076"/>
      <w:bookmarkStart w:id="791" w:name="_Toc397597119"/>
      <w:bookmarkStart w:id="792" w:name="_Toc397690931"/>
      <w:bookmarkStart w:id="793" w:name="_Toc399499656"/>
      <w:bookmarkStart w:id="794" w:name="_Toc400090116"/>
      <w:bookmarkStart w:id="795" w:name="_Toc397510665"/>
      <w:bookmarkStart w:id="796" w:name="_Toc397510666"/>
      <w:bookmarkStart w:id="797" w:name="_Toc397510667"/>
      <w:bookmarkStart w:id="798" w:name="_Toc388272112"/>
      <w:bookmarkStart w:id="799" w:name="_Toc388272204"/>
      <w:bookmarkStart w:id="800" w:name="_Toc388272113"/>
      <w:bookmarkStart w:id="801" w:name="_Toc388272205"/>
      <w:bookmarkStart w:id="802" w:name="_Toc388272114"/>
      <w:bookmarkStart w:id="803" w:name="_Toc388272206"/>
      <w:bookmarkStart w:id="804" w:name="_Toc388272115"/>
      <w:bookmarkStart w:id="805" w:name="_Toc388272207"/>
      <w:bookmarkStart w:id="806" w:name="_Toc388272116"/>
      <w:bookmarkStart w:id="807" w:name="_Toc388272208"/>
      <w:bookmarkStart w:id="808" w:name="_Toc388272117"/>
      <w:bookmarkStart w:id="809" w:name="_Toc388272209"/>
      <w:bookmarkStart w:id="810" w:name="_Toc388272118"/>
      <w:bookmarkStart w:id="811" w:name="_Toc388272210"/>
      <w:bookmarkStart w:id="812" w:name="_Toc388272119"/>
      <w:bookmarkStart w:id="813" w:name="_Toc388272211"/>
      <w:bookmarkStart w:id="814" w:name="_Toc388272120"/>
      <w:bookmarkStart w:id="815" w:name="_Toc388272212"/>
      <w:bookmarkStart w:id="816" w:name="_Toc388272121"/>
      <w:bookmarkStart w:id="817" w:name="_Toc388272213"/>
      <w:bookmarkStart w:id="818" w:name="_Toc388272122"/>
      <w:bookmarkStart w:id="819" w:name="_Toc388272214"/>
      <w:bookmarkStart w:id="820" w:name="_Toc397510672"/>
      <w:bookmarkStart w:id="821" w:name="_Toc397510673"/>
      <w:bookmarkStart w:id="822" w:name="_Toc384707374"/>
      <w:bookmarkStart w:id="823" w:name="_Toc419704138"/>
      <w:bookmarkStart w:id="824" w:name="_Toc462911470"/>
      <w:bookmarkStart w:id="825" w:name="_Toc463266175"/>
      <w:bookmarkStart w:id="826" w:name="_Toc47963120"/>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t>Przepisy prawne i normy związane z projektowaniem i wykonaniem zamierzenia budowlanego</w:t>
      </w:r>
      <w:bookmarkEnd w:id="822"/>
      <w:bookmarkEnd w:id="823"/>
      <w:bookmarkEnd w:id="824"/>
      <w:bookmarkEnd w:id="825"/>
      <w:bookmarkEnd w:id="826"/>
    </w:p>
    <w:p w14:paraId="311F4BE7" w14:textId="77777777" w:rsidR="00CD03FA" w:rsidRPr="00F76FE7" w:rsidRDefault="00CD03FA" w:rsidP="00CD03FA">
      <w:pPr>
        <w:rPr>
          <w:spacing w:val="-1"/>
        </w:rPr>
      </w:pPr>
      <w:bookmarkStart w:id="827" w:name="_Toc419704139"/>
      <w:r w:rsidRPr="00F76FE7">
        <w:rPr>
          <w:spacing w:val="-1"/>
        </w:rPr>
        <w:t>Przedmiot zamówienia powinien być zaprojektowany i wykonany zgodnie z obowiązującymi regulacjami prawnymi, w tym w szczególności:</w:t>
      </w:r>
    </w:p>
    <w:p w14:paraId="18AF9771" w14:textId="77777777" w:rsidR="00CD03FA" w:rsidRPr="00F76FE7" w:rsidRDefault="00CD03FA" w:rsidP="002A5FA9">
      <w:pPr>
        <w:pStyle w:val="Akapitzlist"/>
        <w:numPr>
          <w:ilvl w:val="0"/>
          <w:numId w:val="8"/>
        </w:numPr>
        <w:ind w:left="426" w:hanging="349"/>
        <w:rPr>
          <w:spacing w:val="-5"/>
        </w:rPr>
      </w:pPr>
      <w:r w:rsidRPr="00F76FE7">
        <w:t xml:space="preserve">Ustawa z </w:t>
      </w:r>
      <w:r w:rsidRPr="00F76FE7">
        <w:rPr>
          <w:spacing w:val="-5"/>
        </w:rPr>
        <w:t>dnia 27 marca 2003 r. o planowaniu przestrzennym (Dz. U. 2016 r. poz. 778)</w:t>
      </w:r>
    </w:p>
    <w:p w14:paraId="23517835" w14:textId="77777777" w:rsidR="00CD03FA" w:rsidRPr="00F76FE7" w:rsidRDefault="00CD03FA" w:rsidP="002A5FA9">
      <w:pPr>
        <w:pStyle w:val="Akapitzlist"/>
        <w:numPr>
          <w:ilvl w:val="0"/>
          <w:numId w:val="8"/>
        </w:numPr>
        <w:ind w:left="426" w:hanging="349"/>
        <w:rPr>
          <w:spacing w:val="-5"/>
        </w:rPr>
      </w:pPr>
      <w:r w:rsidRPr="00F76FE7">
        <w:rPr>
          <w:spacing w:val="-4"/>
        </w:rPr>
        <w:t xml:space="preserve">Ustawia </w:t>
      </w:r>
      <w:r w:rsidRPr="00F76FE7">
        <w:rPr>
          <w:iCs/>
          <w:spacing w:val="-4"/>
        </w:rPr>
        <w:t xml:space="preserve">z </w:t>
      </w:r>
      <w:r w:rsidRPr="00F76FE7">
        <w:rPr>
          <w:spacing w:val="-4"/>
        </w:rPr>
        <w:t xml:space="preserve">dnia 17 maja 1989 r. Prawo geodezyjne i </w:t>
      </w:r>
      <w:r w:rsidRPr="00F76FE7">
        <w:rPr>
          <w:spacing w:val="-5"/>
        </w:rPr>
        <w:t>kartograficzne (Dz. U. 2015 r. poz. 520 ze zm.)</w:t>
      </w:r>
    </w:p>
    <w:p w14:paraId="077D5EE7" w14:textId="77AAAB42" w:rsidR="00CD03FA" w:rsidRPr="00884C87" w:rsidRDefault="00CD03FA" w:rsidP="002A5FA9">
      <w:pPr>
        <w:pStyle w:val="Akapitzlist"/>
        <w:numPr>
          <w:ilvl w:val="0"/>
          <w:numId w:val="8"/>
        </w:numPr>
        <w:ind w:left="426" w:hanging="349"/>
        <w:rPr>
          <w:spacing w:val="-5"/>
        </w:rPr>
      </w:pPr>
      <w:r w:rsidRPr="00884C87">
        <w:rPr>
          <w:spacing w:val="2"/>
        </w:rPr>
        <w:t xml:space="preserve">Rozporządzenie Ministra Infrastruktury z dnia 2 </w:t>
      </w:r>
      <w:r w:rsidRPr="00884C87">
        <w:rPr>
          <w:spacing w:val="-6"/>
        </w:rPr>
        <w:t xml:space="preserve">września 2004 r. w sprawie szczegółowego zakresu i formy dokumentacji projektowej, specyfikacji </w:t>
      </w:r>
      <w:r w:rsidRPr="00884C87">
        <w:rPr>
          <w:spacing w:val="-5"/>
        </w:rPr>
        <w:t xml:space="preserve">technicznych wykonania i odbioru robót budowlanych oraz programu funkcjonalno-użytkowego </w:t>
      </w:r>
      <w:r w:rsidRPr="00884C87">
        <w:t>(</w:t>
      </w:r>
      <w:r w:rsidRPr="00884C87">
        <w:rPr>
          <w:rFonts w:eastAsiaTheme="majorEastAsia"/>
        </w:rPr>
        <w:t xml:space="preserve">Dz.U.2013.1129 </w:t>
      </w:r>
      <w:r w:rsidRPr="00884C87">
        <w:t>)</w:t>
      </w:r>
      <w:r w:rsidR="00B62CED" w:rsidRPr="00884C87">
        <w:rPr>
          <w:rStyle w:val="h1"/>
          <w:rFonts w:eastAsiaTheme="majorEastAsia"/>
        </w:rPr>
        <w:t xml:space="preserve"> lub rozporządzenia obowiązującego w momencie jej sporządzania.</w:t>
      </w:r>
    </w:p>
    <w:p w14:paraId="6FAE68A1" w14:textId="77777777" w:rsidR="00CD03FA" w:rsidRPr="00F76FE7" w:rsidRDefault="00CD03FA" w:rsidP="002A5FA9">
      <w:pPr>
        <w:pStyle w:val="Akapitzlist"/>
        <w:numPr>
          <w:ilvl w:val="0"/>
          <w:numId w:val="8"/>
        </w:numPr>
        <w:ind w:left="426" w:hanging="349"/>
        <w:rPr>
          <w:spacing w:val="-5"/>
        </w:rPr>
      </w:pPr>
      <w:r w:rsidRPr="00F76FE7">
        <w:rPr>
          <w:spacing w:val="-5"/>
        </w:rPr>
        <w:t>Rozporządzenie Ministra Transportu, Budownictwa I Gospodarki Morskiej 1 z dnia 25 kwietnia 2012 r. w sprawie szczegółowego zakresu i formy projektu budowlanego (Dz. U. 2012 r. poz. 462 ze zm.)</w:t>
      </w:r>
    </w:p>
    <w:p w14:paraId="10F0E8D8" w14:textId="77777777" w:rsidR="00CD03FA" w:rsidRPr="00F76FE7" w:rsidRDefault="00CD03FA" w:rsidP="002A5FA9">
      <w:pPr>
        <w:pStyle w:val="Akapitzlist"/>
        <w:numPr>
          <w:ilvl w:val="0"/>
          <w:numId w:val="11"/>
        </w:numPr>
        <w:ind w:left="426" w:hanging="349"/>
      </w:pPr>
      <w:r w:rsidRPr="00F76FE7">
        <w:t>Ustawa z dnia 7 lipca 1994 r. Prawo budowlane (Dz. U. 2016 r. poz. 290)</w:t>
      </w:r>
    </w:p>
    <w:p w14:paraId="05215FCB" w14:textId="77777777" w:rsidR="00CD03FA" w:rsidRPr="00F76FE7" w:rsidRDefault="00CD03FA" w:rsidP="002A5FA9">
      <w:pPr>
        <w:pStyle w:val="Akapitzlist"/>
        <w:numPr>
          <w:ilvl w:val="0"/>
          <w:numId w:val="11"/>
        </w:numPr>
        <w:ind w:left="426" w:hanging="349"/>
        <w:rPr>
          <w:szCs w:val="22"/>
        </w:rPr>
      </w:pPr>
      <w:r w:rsidRPr="00F76FE7">
        <w:rPr>
          <w:szCs w:val="22"/>
        </w:rPr>
        <w:t>Ustawa z dnia 27 kwietnia 2001 r. Prawo ochrony środowiska (Dz. U. 2016 r. poz. 672)</w:t>
      </w:r>
    </w:p>
    <w:p w14:paraId="6C64A07F" w14:textId="77777777" w:rsidR="00CD03FA" w:rsidRPr="00F76FE7" w:rsidRDefault="00CD03FA" w:rsidP="002A5FA9">
      <w:pPr>
        <w:pStyle w:val="Akapitzlist"/>
        <w:numPr>
          <w:ilvl w:val="0"/>
          <w:numId w:val="11"/>
        </w:numPr>
        <w:ind w:left="426" w:hanging="349"/>
        <w:rPr>
          <w:szCs w:val="22"/>
        </w:rPr>
      </w:pPr>
      <w:r w:rsidRPr="00F76FE7">
        <w:rPr>
          <w:szCs w:val="22"/>
        </w:rPr>
        <w:t xml:space="preserve">Ustawa z dnia 27 lipca 2001 r. o wprowadzeniu ustawy – Prawo ochrony środowiska, ustawy o odpadach oraz zmianie niektórych ustaw ( Dz.U. 2001 r. Nr 100 poz. 1085 z </w:t>
      </w:r>
      <w:proofErr w:type="spellStart"/>
      <w:r w:rsidRPr="00F76FE7">
        <w:rPr>
          <w:szCs w:val="22"/>
        </w:rPr>
        <w:t>późn</w:t>
      </w:r>
      <w:proofErr w:type="spellEnd"/>
      <w:r w:rsidRPr="00F76FE7">
        <w:rPr>
          <w:szCs w:val="22"/>
        </w:rPr>
        <w:t>. zm.)</w:t>
      </w:r>
    </w:p>
    <w:p w14:paraId="6B6E195A" w14:textId="77777777" w:rsidR="00CD03FA" w:rsidRPr="00F76FE7" w:rsidRDefault="00CD03FA" w:rsidP="002A5FA9">
      <w:pPr>
        <w:pStyle w:val="Akapitzlist"/>
        <w:numPr>
          <w:ilvl w:val="0"/>
          <w:numId w:val="11"/>
        </w:numPr>
        <w:ind w:left="426" w:hanging="349"/>
        <w:rPr>
          <w:szCs w:val="22"/>
        </w:rPr>
      </w:pPr>
      <w:r w:rsidRPr="00F76FE7">
        <w:rPr>
          <w:szCs w:val="22"/>
        </w:rPr>
        <w:t>Ustawa z dnia 10 kwietnia 1997 r. Prawo energetyczne (Dz. U. 2012 r. poz. 1059 ze zm.)</w:t>
      </w:r>
    </w:p>
    <w:p w14:paraId="79CF7D37" w14:textId="77777777" w:rsidR="00CD03FA" w:rsidRPr="00F76FE7" w:rsidRDefault="00CD03FA" w:rsidP="002A5FA9">
      <w:pPr>
        <w:pStyle w:val="Akapitzlist"/>
        <w:numPr>
          <w:ilvl w:val="0"/>
          <w:numId w:val="11"/>
        </w:numPr>
        <w:ind w:left="426" w:hanging="349"/>
        <w:rPr>
          <w:szCs w:val="22"/>
        </w:rPr>
      </w:pPr>
      <w:r w:rsidRPr="00F76FE7">
        <w:rPr>
          <w:rFonts w:ascii="Verdana" w:hAnsi="Verdana"/>
          <w:sz w:val="20"/>
          <w:lang w:eastAsia="pl-PL"/>
        </w:rPr>
        <w:t>Ustawa z dnia 24 sierpnia 1991 r. o ochronie przeciwpożarowej (</w:t>
      </w:r>
      <w:r w:rsidRPr="00F76FE7">
        <w:rPr>
          <w:lang w:eastAsia="pl-PL"/>
        </w:rPr>
        <w:t>Dz. U. 2016 poz. 191)</w:t>
      </w:r>
    </w:p>
    <w:p w14:paraId="280399FF" w14:textId="77777777" w:rsidR="00CD03FA" w:rsidRPr="00F76FE7" w:rsidRDefault="00CD03FA" w:rsidP="002A5FA9">
      <w:pPr>
        <w:pStyle w:val="Akapitzlist"/>
        <w:numPr>
          <w:ilvl w:val="0"/>
          <w:numId w:val="11"/>
        </w:numPr>
        <w:ind w:left="426" w:hanging="349"/>
      </w:pPr>
      <w:r w:rsidRPr="00F76FE7">
        <w:rPr>
          <w:rFonts w:ascii="Verdana" w:hAnsi="Verdana"/>
          <w:sz w:val="20"/>
          <w:shd w:val="clear" w:color="auto" w:fill="FFFFFF"/>
        </w:rPr>
        <w:t xml:space="preserve">Ustawa z dnia 30 sierpnia 2002 r. o systemie oceny </w:t>
      </w:r>
      <w:r w:rsidRPr="00F76FE7">
        <w:t>zgodności (Dz. U. 2016 r. poz. 655)</w:t>
      </w:r>
    </w:p>
    <w:p w14:paraId="2D379E95" w14:textId="77777777" w:rsidR="00CD03FA" w:rsidRPr="00F76FE7" w:rsidRDefault="00CD03FA" w:rsidP="002A5FA9">
      <w:pPr>
        <w:pStyle w:val="Akapitzlist"/>
        <w:numPr>
          <w:ilvl w:val="0"/>
          <w:numId w:val="11"/>
        </w:numPr>
        <w:ind w:left="426" w:hanging="349"/>
      </w:pPr>
      <w:r w:rsidRPr="00F76FE7">
        <w:t>Rozporządzenie Ministra Infrastruktury z dnia 12 kwietnia 2002 r. w sprawie warunków technicznych jakim powinny odpowiadać budynki i ich usytuowanie (Dz. U. 2015 r. poz. 1422)</w:t>
      </w:r>
    </w:p>
    <w:p w14:paraId="49CB96E4" w14:textId="77777777" w:rsidR="00CD03FA" w:rsidRPr="00F76FE7" w:rsidRDefault="00CD03FA" w:rsidP="002A5FA9">
      <w:pPr>
        <w:pStyle w:val="Akapitzlist"/>
        <w:numPr>
          <w:ilvl w:val="0"/>
          <w:numId w:val="11"/>
        </w:numPr>
        <w:ind w:left="426" w:hanging="349"/>
      </w:pPr>
      <w:r w:rsidRPr="00F76FE7">
        <w:t>Rozporządzenie Ministra Spraw Wewnętrznych i Administracji z dnia 21 kwietnia 2006 r. w sprawie ochrony przeciwpożarowej budynków, innych obiektów budowlanych i terenów (Dz. U. 2010 r. Nr 109 poz. 719)</w:t>
      </w:r>
    </w:p>
    <w:p w14:paraId="22687DB9" w14:textId="77777777" w:rsidR="00CD03FA" w:rsidRPr="00F76FE7" w:rsidRDefault="00CD03FA" w:rsidP="002A5FA9">
      <w:pPr>
        <w:pStyle w:val="Akapitzlist"/>
        <w:numPr>
          <w:ilvl w:val="0"/>
          <w:numId w:val="11"/>
        </w:numPr>
        <w:ind w:left="426" w:hanging="349"/>
      </w:pPr>
      <w:r w:rsidRPr="00F76FE7">
        <w:t xml:space="preserve">Rozporządzenie Ministra Środowiska </w:t>
      </w:r>
      <w:r w:rsidRPr="00F76FE7">
        <w:rPr>
          <w:rStyle w:val="fn-ref"/>
          <w:rFonts w:eastAsiaTheme="majorEastAsia"/>
        </w:rPr>
        <w:t>1</w:t>
      </w:r>
      <w:r w:rsidRPr="00F76FE7">
        <w:t xml:space="preserve"> z dnia 4 listopada 2014 r. w sprawie standardów emisyjnych dla niektórych rodzajów instalacji, źródeł spalania paliw oraz urządzeń spalania lub współspalania odpadów (</w:t>
      </w:r>
      <w:r w:rsidRPr="00F76FE7">
        <w:rPr>
          <w:rFonts w:eastAsiaTheme="majorEastAsia"/>
        </w:rPr>
        <w:t>Dz. U. 2014 r. 1546</w:t>
      </w:r>
      <w:r w:rsidRPr="00F76FE7">
        <w:t>)</w:t>
      </w:r>
    </w:p>
    <w:p w14:paraId="1DABF455" w14:textId="77777777" w:rsidR="00CD03FA" w:rsidRPr="00F76FE7" w:rsidRDefault="00CD03FA" w:rsidP="002A5FA9">
      <w:pPr>
        <w:pStyle w:val="Akapitzlist"/>
        <w:numPr>
          <w:ilvl w:val="0"/>
          <w:numId w:val="11"/>
        </w:numPr>
        <w:ind w:left="426" w:hanging="349"/>
      </w:pPr>
      <w:r w:rsidRPr="00F76FE7">
        <w:rPr>
          <w:rFonts w:ascii="Verdana" w:hAnsi="Verdana"/>
          <w:sz w:val="20"/>
          <w:shd w:val="clear" w:color="auto" w:fill="FFFFFF"/>
        </w:rPr>
        <w:t>Rozporządzenie Ministra Pracy i Polityki Socjalnej z dnia 26 września 1997 r. w sprawie ogólnych przepisów bezpieczeństwa i higieny pracy (</w:t>
      </w:r>
      <w:hyperlink r:id="rId11" w:anchor="/akt/16798974" w:history="1">
        <w:r w:rsidRPr="00F76FE7">
          <w:rPr>
            <w:rFonts w:ascii="Verdana" w:hAnsi="Verdana"/>
            <w:sz w:val="20"/>
            <w:shd w:val="clear" w:color="auto" w:fill="FFFFFF"/>
          </w:rPr>
          <w:t xml:space="preserve">Dz.U.2003.169.1650 </w:t>
        </w:r>
      </w:hyperlink>
      <w:r w:rsidRPr="00F76FE7">
        <w:t>ze zm.)</w:t>
      </w:r>
    </w:p>
    <w:p w14:paraId="68C9175A" w14:textId="3336F190" w:rsidR="00CD03FA" w:rsidRPr="00F76FE7" w:rsidRDefault="00CD03FA" w:rsidP="002A5FA9">
      <w:pPr>
        <w:pStyle w:val="Akapitzlist"/>
        <w:numPr>
          <w:ilvl w:val="0"/>
          <w:numId w:val="11"/>
        </w:numPr>
        <w:ind w:left="426" w:hanging="349"/>
      </w:pPr>
      <w:r w:rsidRPr="00F76FE7">
        <w:rPr>
          <w:rFonts w:ascii="Verdana" w:hAnsi="Verdana"/>
          <w:sz w:val="20"/>
          <w:shd w:val="clear" w:color="auto" w:fill="FFFFFF"/>
        </w:rPr>
        <w:t xml:space="preserve">Rozporządzenie Ministra Infrastruktury z dnia 2 września 2004 r. w sprawie szczegółowego zakresu i formy dokumentacji projektowej, specyfikacji technicznych wykonania i </w:t>
      </w:r>
      <w:r w:rsidR="007B34A2" w:rsidRPr="00884C87">
        <w:rPr>
          <w:rFonts w:ascii="Verdana" w:hAnsi="Verdana"/>
          <w:sz w:val="20"/>
          <w:shd w:val="clear" w:color="auto" w:fill="FFFFFF"/>
        </w:rPr>
        <w:t>odbioru robót budowlanych oraz P</w:t>
      </w:r>
      <w:r w:rsidRPr="00884C87">
        <w:rPr>
          <w:rFonts w:ascii="Verdana" w:hAnsi="Verdana"/>
          <w:sz w:val="20"/>
          <w:shd w:val="clear" w:color="auto" w:fill="FFFFFF"/>
        </w:rPr>
        <w:t xml:space="preserve">rogramu </w:t>
      </w:r>
      <w:r w:rsidR="007B34A2" w:rsidRPr="00884C87">
        <w:rPr>
          <w:rFonts w:ascii="Verdana" w:hAnsi="Verdana"/>
          <w:sz w:val="20"/>
          <w:shd w:val="clear" w:color="auto" w:fill="FFFFFF"/>
        </w:rPr>
        <w:t>F</w:t>
      </w:r>
      <w:r w:rsidRPr="00884C87">
        <w:rPr>
          <w:rFonts w:ascii="Verdana" w:hAnsi="Verdana"/>
          <w:sz w:val="20"/>
          <w:shd w:val="clear" w:color="auto" w:fill="FFFFFF"/>
        </w:rPr>
        <w:t>unkcjonalno-</w:t>
      </w:r>
      <w:r w:rsidR="007B34A2" w:rsidRPr="00884C87">
        <w:rPr>
          <w:rFonts w:ascii="Verdana" w:hAnsi="Verdana"/>
          <w:sz w:val="20"/>
          <w:shd w:val="clear" w:color="auto" w:fill="FFFFFF"/>
        </w:rPr>
        <w:t>U</w:t>
      </w:r>
      <w:r w:rsidRPr="00884C87">
        <w:t>żytkowego (</w:t>
      </w:r>
      <w:r w:rsidR="00884C87">
        <w:rPr>
          <w:rFonts w:eastAsiaTheme="majorEastAsia"/>
        </w:rPr>
        <w:t>Dz.U.2013.1129</w:t>
      </w:r>
      <w:r w:rsidRPr="00884C87">
        <w:t>)</w:t>
      </w:r>
      <w:r w:rsidR="00B62CED" w:rsidRPr="00884C87">
        <w:t xml:space="preserve"> </w:t>
      </w:r>
      <w:r w:rsidR="00B62CED" w:rsidRPr="00884C87">
        <w:rPr>
          <w:rStyle w:val="h1"/>
          <w:rFonts w:eastAsiaTheme="majorEastAsia"/>
        </w:rPr>
        <w:t>lub rozporządzenia obowiązującego w momencie jej sporządzania</w:t>
      </w:r>
      <w:r w:rsidR="00B62CED">
        <w:rPr>
          <w:rStyle w:val="h1"/>
          <w:rFonts w:eastAsiaTheme="majorEastAsia"/>
        </w:rPr>
        <w:t>.</w:t>
      </w:r>
    </w:p>
    <w:p w14:paraId="0591B390" w14:textId="77777777" w:rsidR="00CD03FA" w:rsidRPr="00F76FE7" w:rsidRDefault="00CD03FA" w:rsidP="002A5FA9">
      <w:pPr>
        <w:pStyle w:val="Akapitzlist"/>
        <w:numPr>
          <w:ilvl w:val="0"/>
          <w:numId w:val="10"/>
        </w:numPr>
        <w:ind w:left="426" w:hanging="349"/>
      </w:pPr>
      <w:r w:rsidRPr="00F76FE7">
        <w:t>Normy, a w tym:</w:t>
      </w:r>
    </w:p>
    <w:bookmarkEnd w:id="827"/>
    <w:p w14:paraId="50A11CD1" w14:textId="77777777" w:rsidR="000C0F47" w:rsidRPr="002608B2" w:rsidRDefault="000C0F47" w:rsidP="002A5FA9">
      <w:pPr>
        <w:pStyle w:val="Akapitzlist"/>
        <w:numPr>
          <w:ilvl w:val="0"/>
          <w:numId w:val="19"/>
        </w:numPr>
        <w:ind w:left="426" w:hanging="207"/>
        <w:rPr>
          <w:rFonts w:cs="Calibri"/>
        </w:rPr>
      </w:pPr>
      <w:r w:rsidRPr="002608B2">
        <w:rPr>
          <w:rFonts w:cs="Calibri"/>
        </w:rPr>
        <w:t xml:space="preserve">PN-B-02414:1999 Ogrzewnictwo i ciepłownictwo. Zabezpieczenie instalacji </w:t>
      </w:r>
      <w:proofErr w:type="spellStart"/>
      <w:r w:rsidRPr="002608B2">
        <w:rPr>
          <w:rFonts w:cs="Calibri"/>
        </w:rPr>
        <w:t>ogrzewań</w:t>
      </w:r>
      <w:proofErr w:type="spellEnd"/>
      <w:r w:rsidRPr="002608B2">
        <w:rPr>
          <w:rFonts w:cs="Calibri"/>
        </w:rPr>
        <w:t xml:space="preserve"> wodnych systemu zamkniętego z naczyniami </w:t>
      </w:r>
      <w:proofErr w:type="spellStart"/>
      <w:r w:rsidRPr="002608B2">
        <w:rPr>
          <w:rFonts w:cs="Calibri"/>
        </w:rPr>
        <w:t>wzbiorczymi</w:t>
      </w:r>
      <w:proofErr w:type="spellEnd"/>
      <w:r w:rsidRPr="002608B2">
        <w:rPr>
          <w:rFonts w:cs="Calibri"/>
        </w:rPr>
        <w:t xml:space="preserve"> przeponowymi. Wymagania</w:t>
      </w:r>
    </w:p>
    <w:p w14:paraId="4FDB5391" w14:textId="77777777" w:rsidR="000C0F47" w:rsidRPr="002608B2" w:rsidRDefault="000C0F47" w:rsidP="002A5FA9">
      <w:pPr>
        <w:pStyle w:val="Akapitzlist"/>
        <w:numPr>
          <w:ilvl w:val="0"/>
          <w:numId w:val="19"/>
        </w:numPr>
        <w:ind w:left="426" w:hanging="207"/>
        <w:rPr>
          <w:rFonts w:cs="Calibri"/>
        </w:rPr>
      </w:pPr>
      <w:r w:rsidRPr="002608B2">
        <w:rPr>
          <w:rFonts w:cs="Calibri"/>
        </w:rPr>
        <w:t xml:space="preserve">PN-91/B-02420 Ogrzewnictwo. Odpowietrzanie instalacji </w:t>
      </w:r>
      <w:proofErr w:type="spellStart"/>
      <w:r w:rsidRPr="002608B2">
        <w:rPr>
          <w:rFonts w:cs="Calibri"/>
        </w:rPr>
        <w:t>ogrzewań</w:t>
      </w:r>
      <w:proofErr w:type="spellEnd"/>
      <w:r w:rsidRPr="002608B2">
        <w:rPr>
          <w:rFonts w:cs="Calibri"/>
        </w:rPr>
        <w:t xml:space="preserve"> wodnych. Wymagania</w:t>
      </w:r>
    </w:p>
    <w:p w14:paraId="2C21D31E" w14:textId="77777777" w:rsidR="000C0F47" w:rsidRPr="002608B2" w:rsidRDefault="000C0F47" w:rsidP="002A5FA9">
      <w:pPr>
        <w:pStyle w:val="Akapitzlist"/>
        <w:numPr>
          <w:ilvl w:val="0"/>
          <w:numId w:val="19"/>
        </w:numPr>
        <w:ind w:left="426" w:hanging="207"/>
        <w:rPr>
          <w:rFonts w:cs="Calibri"/>
        </w:rPr>
      </w:pPr>
      <w:r w:rsidRPr="002608B2">
        <w:rPr>
          <w:rFonts w:cs="Calibri"/>
        </w:rPr>
        <w:t>PN-B-02421:2000 Ogrzewnictwo i ciepłownictwo. Izolacja cieplna przewodów, armatury i urządzeń. Wymagania i badania przy odbiorze</w:t>
      </w:r>
    </w:p>
    <w:p w14:paraId="28ACFFE4" w14:textId="77777777" w:rsidR="000C0F47" w:rsidRPr="002608B2" w:rsidRDefault="000C0F47" w:rsidP="002A5FA9">
      <w:pPr>
        <w:pStyle w:val="Akapitzlist"/>
        <w:numPr>
          <w:ilvl w:val="0"/>
          <w:numId w:val="19"/>
        </w:numPr>
        <w:ind w:left="426" w:hanging="207"/>
        <w:rPr>
          <w:rFonts w:cs="Calibri"/>
        </w:rPr>
      </w:pPr>
      <w:r w:rsidRPr="002608B2">
        <w:rPr>
          <w:rFonts w:cs="Calibri"/>
        </w:rPr>
        <w:t>PN-EN 12831:2006  Instalacje ogrzewcze w budynkach - Metoda obliczania projektowego obciążenia cieplnego</w:t>
      </w:r>
    </w:p>
    <w:p w14:paraId="0FE18714" w14:textId="77777777" w:rsidR="000C0F47" w:rsidRPr="002608B2" w:rsidRDefault="000C0F47" w:rsidP="002A5FA9">
      <w:pPr>
        <w:pStyle w:val="Akapitzlist"/>
        <w:numPr>
          <w:ilvl w:val="0"/>
          <w:numId w:val="19"/>
        </w:numPr>
        <w:ind w:left="426" w:hanging="207"/>
        <w:rPr>
          <w:rFonts w:cs="Calibri"/>
        </w:rPr>
      </w:pPr>
      <w:r w:rsidRPr="002608B2">
        <w:rPr>
          <w:rFonts w:cs="Calibri"/>
        </w:rPr>
        <w:t>PN-C-04607:1993 Woda w instalacjach ogrzewania. Wymagania i badania jakości wody</w:t>
      </w:r>
    </w:p>
    <w:p w14:paraId="5A07B50C" w14:textId="77777777" w:rsidR="000C0F47" w:rsidRPr="002608B2" w:rsidRDefault="000C0F47" w:rsidP="002A5FA9">
      <w:pPr>
        <w:pStyle w:val="Akapitzlist"/>
        <w:numPr>
          <w:ilvl w:val="0"/>
          <w:numId w:val="19"/>
        </w:numPr>
        <w:ind w:left="426" w:hanging="207"/>
        <w:rPr>
          <w:rFonts w:cs="Calibri"/>
        </w:rPr>
      </w:pPr>
      <w:r w:rsidRPr="002608B2">
        <w:rPr>
          <w:rFonts w:cs="Calibri"/>
        </w:rPr>
        <w:t>PN-H-74200:1998 Rury stalowe ze szwem gwintowane</w:t>
      </w:r>
    </w:p>
    <w:p w14:paraId="74B982B2" w14:textId="77777777" w:rsidR="000C0F47" w:rsidRPr="002608B2" w:rsidRDefault="000C0F47" w:rsidP="002A5FA9">
      <w:pPr>
        <w:pStyle w:val="Akapitzlist"/>
        <w:numPr>
          <w:ilvl w:val="0"/>
          <w:numId w:val="19"/>
        </w:numPr>
        <w:ind w:left="426" w:hanging="207"/>
        <w:rPr>
          <w:rFonts w:cs="Calibri"/>
        </w:rPr>
      </w:pPr>
      <w:r w:rsidRPr="002608B2">
        <w:rPr>
          <w:rFonts w:cs="Calibri"/>
        </w:rPr>
        <w:t>PN-80/H-74219 Rury stalowe bez szwu walcowane na gorąco ogólnego zastosowania</w:t>
      </w:r>
    </w:p>
    <w:p w14:paraId="0BD7D1BD" w14:textId="77777777" w:rsidR="000C0F47" w:rsidRPr="002608B2" w:rsidRDefault="000C0F47" w:rsidP="002A5FA9">
      <w:pPr>
        <w:pStyle w:val="Akapitzlist"/>
        <w:numPr>
          <w:ilvl w:val="0"/>
          <w:numId w:val="19"/>
        </w:numPr>
        <w:ind w:left="426" w:hanging="207"/>
        <w:rPr>
          <w:rFonts w:cs="Calibri"/>
        </w:rPr>
      </w:pPr>
      <w:r w:rsidRPr="002608B2">
        <w:rPr>
          <w:rFonts w:cs="Calibri"/>
        </w:rPr>
        <w:t>PN-79/H-74244 Rury stalowe ze szwem przewodowe</w:t>
      </w:r>
    </w:p>
    <w:p w14:paraId="719608DD" w14:textId="77777777" w:rsidR="000C0F47" w:rsidRPr="002608B2" w:rsidRDefault="000C0F47" w:rsidP="002A5FA9">
      <w:pPr>
        <w:pStyle w:val="Akapitzlist"/>
        <w:numPr>
          <w:ilvl w:val="0"/>
          <w:numId w:val="19"/>
        </w:numPr>
        <w:ind w:left="426" w:hanging="207"/>
        <w:rPr>
          <w:rFonts w:cs="Calibri"/>
        </w:rPr>
      </w:pPr>
      <w:r w:rsidRPr="002608B2">
        <w:rPr>
          <w:rFonts w:cs="Calibri"/>
        </w:rPr>
        <w:t>PN-65/M-69013 Spawanie gazowe stali nisko węglowych i niskostopowych. Rowki do spawania</w:t>
      </w:r>
    </w:p>
    <w:p w14:paraId="23DEF1E2" w14:textId="77777777" w:rsidR="000C0F47" w:rsidRPr="002608B2" w:rsidRDefault="000C0F47" w:rsidP="002A5FA9">
      <w:pPr>
        <w:pStyle w:val="Akapitzlist"/>
        <w:numPr>
          <w:ilvl w:val="0"/>
          <w:numId w:val="19"/>
        </w:numPr>
        <w:ind w:left="426" w:hanging="207"/>
        <w:rPr>
          <w:rFonts w:cs="Calibri"/>
        </w:rPr>
      </w:pPr>
      <w:r w:rsidRPr="002608B2">
        <w:rPr>
          <w:rFonts w:cs="Calibri"/>
        </w:rPr>
        <w:t>PN-75/M-69014 Spawanie hakowe elektrodami otulonymi stali węglowych i niskostopowych</w:t>
      </w:r>
    </w:p>
    <w:p w14:paraId="3AF23EA6" w14:textId="77777777" w:rsidR="000C0F47" w:rsidRPr="002608B2" w:rsidRDefault="000C0F47" w:rsidP="002A5FA9">
      <w:pPr>
        <w:pStyle w:val="Akapitzlist"/>
        <w:numPr>
          <w:ilvl w:val="0"/>
          <w:numId w:val="19"/>
        </w:numPr>
        <w:ind w:left="426" w:hanging="207"/>
        <w:rPr>
          <w:rFonts w:cs="Calibri"/>
        </w:rPr>
      </w:pPr>
      <w:r w:rsidRPr="002608B2">
        <w:rPr>
          <w:rFonts w:cs="Calibri"/>
        </w:rPr>
        <w:t>PN-88/M-69420 Spawalnictwo. Druty lite do spawania i napawania stali</w:t>
      </w:r>
    </w:p>
    <w:p w14:paraId="7A5A2E15" w14:textId="77777777" w:rsidR="000C0F47" w:rsidRPr="002608B2" w:rsidRDefault="000C0F47" w:rsidP="002A5FA9">
      <w:pPr>
        <w:pStyle w:val="Akapitzlist"/>
        <w:numPr>
          <w:ilvl w:val="0"/>
          <w:numId w:val="19"/>
        </w:numPr>
        <w:ind w:left="426" w:hanging="207"/>
        <w:rPr>
          <w:rFonts w:cs="Calibri"/>
        </w:rPr>
      </w:pPr>
      <w:r w:rsidRPr="002608B2">
        <w:rPr>
          <w:rFonts w:cs="Calibri"/>
        </w:rPr>
        <w:t>PN-70/N-01270.01 Wytyczne znakowania rurociągów. Postanowienia ogólne</w:t>
      </w:r>
    </w:p>
    <w:p w14:paraId="70A6DC47" w14:textId="77777777" w:rsidR="000C0F47" w:rsidRPr="002608B2" w:rsidRDefault="000C0F47" w:rsidP="002A5FA9">
      <w:pPr>
        <w:pStyle w:val="Akapitzlist"/>
        <w:numPr>
          <w:ilvl w:val="0"/>
          <w:numId w:val="19"/>
        </w:numPr>
        <w:ind w:left="426" w:hanging="207"/>
        <w:rPr>
          <w:rFonts w:cs="Calibri"/>
        </w:rPr>
      </w:pPr>
      <w:r w:rsidRPr="002608B2">
        <w:rPr>
          <w:rFonts w:cs="Calibri"/>
        </w:rPr>
        <w:t>PN-70/N-01270.03 Wytyczne znakowania rurociągów. Kod barw rozpoznawczych dla przesyłanych czynników</w:t>
      </w:r>
    </w:p>
    <w:p w14:paraId="4C5D8B59" w14:textId="77777777" w:rsidR="000C0F47" w:rsidRPr="00FD6CC0" w:rsidRDefault="000C0F47" w:rsidP="002A5FA9">
      <w:pPr>
        <w:pStyle w:val="Akapitzlist"/>
        <w:numPr>
          <w:ilvl w:val="0"/>
          <w:numId w:val="19"/>
        </w:numPr>
        <w:ind w:left="426" w:hanging="207"/>
        <w:rPr>
          <w:lang w:eastAsia="pl-PL"/>
        </w:rPr>
      </w:pPr>
      <w:r w:rsidRPr="00FD6CC0">
        <w:t xml:space="preserve">PN-70/N-01270.14 Wytyczne znakowania rurociągów. </w:t>
      </w:r>
    </w:p>
    <w:p w14:paraId="447B6ECD" w14:textId="77777777" w:rsidR="002608B2" w:rsidRDefault="002608B2" w:rsidP="000C0F47">
      <w:pPr>
        <w:spacing w:line="276" w:lineRule="auto"/>
      </w:pPr>
    </w:p>
    <w:p w14:paraId="13D019BE" w14:textId="1BE893D1" w:rsidR="000C0F47" w:rsidRPr="00FD6CC0" w:rsidRDefault="000C0F47" w:rsidP="002608B2">
      <w:pPr>
        <w:rPr>
          <w:b/>
          <w:bCs/>
        </w:rPr>
      </w:pPr>
      <w:r w:rsidRPr="00FD6CC0">
        <w:t xml:space="preserve">Podstawowe wymagania oraz inne wyżej nie wymienione opracowania powiązane z planowanym zadaniem inwestycyjnym. Normy, wg których należy wykonać zadanie należy wymienić w Specyfikacji Technicznej Wykonania i Odbioru Robót Budowlanych, sporządzanych przez Wykonawcę. </w:t>
      </w:r>
    </w:p>
    <w:p w14:paraId="3F1E7205" w14:textId="4696EE51" w:rsidR="00714299" w:rsidRPr="007A3FC9" w:rsidRDefault="00714299" w:rsidP="00714299"/>
    <w:sectPr w:rsidR="00714299" w:rsidRPr="007A3FC9" w:rsidSect="00042098">
      <w:headerReference w:type="default" r:id="rId12"/>
      <w:footerReference w:type="default" r:id="rId13"/>
      <w:headerReference w:type="first" r:id="rId14"/>
      <w:pgSz w:w="11906" w:h="16838"/>
      <w:pgMar w:top="1418" w:right="709" w:bottom="1418" w:left="1418" w:header="709" w:footer="709" w:gutter="284"/>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8339E" w14:textId="77777777" w:rsidR="00DF3418" w:rsidRDefault="00DF3418" w:rsidP="00905548">
      <w:pPr>
        <w:spacing w:line="240" w:lineRule="auto"/>
      </w:pPr>
      <w:r>
        <w:separator/>
      </w:r>
    </w:p>
  </w:endnote>
  <w:endnote w:type="continuationSeparator" w:id="0">
    <w:p w14:paraId="11DB3E96" w14:textId="77777777" w:rsidR="00DF3418" w:rsidRDefault="00DF3418" w:rsidP="00905548">
      <w:pPr>
        <w:spacing w:line="240" w:lineRule="auto"/>
      </w:pPr>
      <w:r>
        <w:continuationSeparator/>
      </w:r>
    </w:p>
  </w:endnote>
  <w:endnote w:type="continuationNotice" w:id="1">
    <w:p w14:paraId="56CFBD64" w14:textId="77777777" w:rsidR="00DF3418" w:rsidRDefault="00DF34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Roboto Light">
    <w:altName w:val="Arial"/>
    <w:panose1 w:val="00000000000000000000"/>
    <w:charset w:val="00"/>
    <w:family w:val="swiss"/>
    <w:notTrueType/>
    <w:pitch w:val="default"/>
    <w:sig w:usb0="00000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Bell MT">
    <w:altName w:val="Bell MT"/>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Arial-OneByteIdentityH">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B55F6" w14:textId="2DC0BC7E" w:rsidR="007E3A56" w:rsidRPr="000301B7" w:rsidRDefault="007E3A56" w:rsidP="000301B7">
    <w:pPr>
      <w:pStyle w:val="Stopka"/>
      <w:jc w:val="right"/>
    </w:pPr>
    <w:r>
      <w:rPr>
        <w:noProof/>
        <w:color w:val="808080"/>
        <w:spacing w:val="60"/>
        <w:sz w:val="18"/>
        <w:szCs w:val="18"/>
        <w:lang w:eastAsia="pl-PL"/>
      </w:rPr>
      <mc:AlternateContent>
        <mc:Choice Requires="wps">
          <w:drawing>
            <wp:anchor distT="0" distB="0" distL="114300" distR="114300" simplePos="0" relativeHeight="251661312" behindDoc="0" locked="0" layoutInCell="1" allowOverlap="1" wp14:anchorId="3043D425" wp14:editId="3D980B60">
              <wp:simplePos x="0" y="0"/>
              <wp:positionH relativeFrom="column">
                <wp:posOffset>24764</wp:posOffset>
              </wp:positionH>
              <wp:positionV relativeFrom="paragraph">
                <wp:posOffset>-43815</wp:posOffset>
              </wp:positionV>
              <wp:extent cx="5991225" cy="0"/>
              <wp:effectExtent l="0" t="0" r="9525" b="19050"/>
              <wp:wrapNone/>
              <wp:docPr id="2" name="Łącznik prosty 2"/>
              <wp:cNvGraphicFramePr/>
              <a:graphic xmlns:a="http://schemas.openxmlformats.org/drawingml/2006/main">
                <a:graphicData uri="http://schemas.microsoft.com/office/word/2010/wordprocessingShape">
                  <wps:wsp>
                    <wps:cNvCnPr/>
                    <wps:spPr>
                      <a:xfrm flipH="1">
                        <a:off x="0" y="0"/>
                        <a:ext cx="5991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00E515" id="Łącznik prosty 2"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3.45pt" to="473.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" strokecolor="black [3213]" strokeweight=".5pt">
              <v:stroke joinstyle="miter"/>
            </v:line>
          </w:pict>
        </mc:Fallback>
      </mc:AlternateContent>
    </w:r>
    <w:r w:rsidRPr="00A21718">
      <w:rPr>
        <w:color w:val="808080"/>
        <w:spacing w:val="60"/>
        <w:sz w:val="18"/>
        <w:szCs w:val="18"/>
      </w:rPr>
      <w:t>strona</w:t>
    </w:r>
    <w:r w:rsidRPr="00A21718">
      <w:rPr>
        <w:color w:val="808080"/>
        <w:sz w:val="18"/>
        <w:szCs w:val="18"/>
      </w:rPr>
      <w:t xml:space="preserve">| </w:t>
    </w:r>
    <w:r w:rsidRPr="00A21718">
      <w:rPr>
        <w:b/>
        <w:bCs/>
        <w:color w:val="808080"/>
        <w:sz w:val="18"/>
        <w:szCs w:val="18"/>
      </w:rPr>
      <w:fldChar w:fldCharType="begin"/>
    </w:r>
    <w:r w:rsidRPr="00A21718">
      <w:rPr>
        <w:b/>
        <w:bCs/>
        <w:color w:val="808080"/>
        <w:sz w:val="18"/>
        <w:szCs w:val="18"/>
      </w:rPr>
      <w:instrText>PAGE  \* Arabic  \* MERGEFORMAT</w:instrText>
    </w:r>
    <w:r w:rsidRPr="00A21718">
      <w:rPr>
        <w:b/>
        <w:bCs/>
        <w:color w:val="808080"/>
        <w:sz w:val="18"/>
        <w:szCs w:val="18"/>
      </w:rPr>
      <w:fldChar w:fldCharType="separate"/>
    </w:r>
    <w:r w:rsidR="009B2614">
      <w:rPr>
        <w:b/>
        <w:bCs/>
        <w:noProof/>
        <w:color w:val="808080"/>
        <w:sz w:val="18"/>
        <w:szCs w:val="18"/>
      </w:rPr>
      <w:t>33</w:t>
    </w:r>
    <w:r w:rsidRPr="00A21718">
      <w:rPr>
        <w:b/>
        <w:bCs/>
        <w:color w:val="8080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E5DF5" w14:textId="77777777" w:rsidR="00DF3418" w:rsidRDefault="00DF3418" w:rsidP="00905548">
      <w:pPr>
        <w:spacing w:line="240" w:lineRule="auto"/>
      </w:pPr>
      <w:r>
        <w:separator/>
      </w:r>
    </w:p>
  </w:footnote>
  <w:footnote w:type="continuationSeparator" w:id="0">
    <w:p w14:paraId="31B26E53" w14:textId="77777777" w:rsidR="00DF3418" w:rsidRDefault="00DF3418" w:rsidP="00905548">
      <w:pPr>
        <w:spacing w:line="240" w:lineRule="auto"/>
      </w:pPr>
      <w:r>
        <w:continuationSeparator/>
      </w:r>
    </w:p>
  </w:footnote>
  <w:footnote w:type="continuationNotice" w:id="1">
    <w:p w14:paraId="04507E6D" w14:textId="77777777" w:rsidR="00DF3418" w:rsidRDefault="00DF341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790C0" w14:textId="26F30311" w:rsidR="007E3A56" w:rsidRDefault="007E3A56" w:rsidP="00D77EB2">
    <w:pPr>
      <w:spacing w:line="240" w:lineRule="auto"/>
      <w:jc w:val="center"/>
    </w:pPr>
    <w:r>
      <w:t>PROGRAM FUNKCJONALNO – UŻYTKOWY</w:t>
    </w:r>
    <w:r w:rsidRPr="00552F9F">
      <w:rPr>
        <w:noProof/>
        <w:sz w:val="20"/>
        <w:lang w:eastAsia="pl-PL"/>
      </w:rPr>
      <mc:AlternateContent>
        <mc:Choice Requires="wps">
          <w:drawing>
            <wp:anchor distT="0" distB="0" distL="114300" distR="114300" simplePos="0" relativeHeight="251659264" behindDoc="0" locked="0" layoutInCell="1" allowOverlap="1" wp14:anchorId="4166BBC8" wp14:editId="7E176E12">
              <wp:simplePos x="0" y="0"/>
              <wp:positionH relativeFrom="margin">
                <wp:align>center</wp:align>
              </wp:positionH>
              <wp:positionV relativeFrom="paragraph">
                <wp:posOffset>443230</wp:posOffset>
              </wp:positionV>
              <wp:extent cx="6000750" cy="0"/>
              <wp:effectExtent l="0" t="0" r="19050" b="19050"/>
              <wp:wrapNone/>
              <wp:docPr id="36" name="Łącznik prosty 36"/>
              <wp:cNvGraphicFramePr/>
              <a:graphic xmlns:a="http://schemas.openxmlformats.org/drawingml/2006/main">
                <a:graphicData uri="http://schemas.microsoft.com/office/word/2010/wordprocessingShape">
                  <wps:wsp>
                    <wps:cNvCnPr/>
                    <wps:spPr>
                      <a:xfrm>
                        <a:off x="0" y="0"/>
                        <a:ext cx="6000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701278" id="Łącznik prosty 36"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4.9pt" to="47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" strokecolor="black [3213]" strokeweight=".5pt">
              <v:stroke joinstyle="miter"/>
              <w10:wrap anchorx="margin"/>
            </v:line>
          </w:pict>
        </mc:Fallback>
      </mc:AlternateContent>
    </w:r>
    <w:r w:rsidRPr="00552F9F">
      <w:rPr>
        <w:noProof/>
        <w:sz w:val="20"/>
        <w:lang w:eastAsia="pl-PL"/>
      </w:rPr>
      <mc:AlternateContent>
        <mc:Choice Requires="wps">
          <w:drawing>
            <wp:anchor distT="0" distB="0" distL="114300" distR="114300" simplePos="0" relativeHeight="251660288" behindDoc="0" locked="0" layoutInCell="1" allowOverlap="1" wp14:anchorId="1E02AE19" wp14:editId="463B3EEC">
              <wp:simplePos x="0" y="0"/>
              <wp:positionH relativeFrom="margin">
                <wp:align>center</wp:align>
              </wp:positionH>
              <wp:positionV relativeFrom="paragraph">
                <wp:posOffset>382905</wp:posOffset>
              </wp:positionV>
              <wp:extent cx="6000750" cy="0"/>
              <wp:effectExtent l="0" t="0" r="19050" b="19050"/>
              <wp:wrapNone/>
              <wp:docPr id="35" name="Łącznik prosty 35"/>
              <wp:cNvGraphicFramePr/>
              <a:graphic xmlns:a="http://schemas.openxmlformats.org/drawingml/2006/main">
                <a:graphicData uri="http://schemas.microsoft.com/office/word/2010/wordprocessingShape">
                  <wps:wsp>
                    <wps:cNvCnPr/>
                    <wps:spPr>
                      <a:xfrm>
                        <a:off x="0" y="0"/>
                        <a:ext cx="6000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94DA12" id="Łącznik prosty 35" o:spid="_x0000_s1026" style="position:absolute;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0.15pt" to="472.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" strokecolor="black [3213]" strokeweight=".5pt">
              <v:stroke joinstyle="miter"/>
              <w10:wrap anchorx="margin"/>
            </v:line>
          </w:pict>
        </mc:Fallback>
      </mc:AlternateContent>
    </w:r>
  </w:p>
  <w:p w14:paraId="2606DA04" w14:textId="77777777" w:rsidR="007E3A56" w:rsidRPr="00C04AB6" w:rsidRDefault="007E3A56" w:rsidP="00114987">
    <w:pPr>
      <w:spacing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88CD9" w14:textId="77777777" w:rsidR="007E3A56" w:rsidRDefault="007E3A56">
    <w:pPr>
      <w:pStyle w:val="Nagwek"/>
      <w:rPr>
        <w:rFonts w:ascii="Calibri" w:eastAsia="Calibri" w:hAnsi="Calibri"/>
        <w:noProof/>
        <w:sz w:val="22"/>
        <w:szCs w:val="22"/>
        <w:lang w:eastAsia="pl-PL"/>
      </w:rPr>
    </w:pPr>
  </w:p>
  <w:p w14:paraId="6124ECAC" w14:textId="51D05503" w:rsidR="007E3A56" w:rsidRDefault="007E3A56">
    <w:pPr>
      <w:pStyle w:val="Nagwek"/>
    </w:pPr>
    <w:r w:rsidRPr="005D7281">
      <w:rPr>
        <w:rFonts w:ascii="Calibri" w:eastAsia="Calibri" w:hAnsi="Calibri"/>
        <w:noProof/>
        <w:sz w:val="22"/>
        <w:szCs w:val="22"/>
        <w:lang w:eastAsia="pl-PL"/>
      </w:rPr>
      <w:drawing>
        <wp:anchor distT="0" distB="0" distL="114300" distR="114300" simplePos="0" relativeHeight="251663360" behindDoc="0" locked="0" layoutInCell="1" allowOverlap="1" wp14:anchorId="405A3007" wp14:editId="3F3C4965">
          <wp:simplePos x="0" y="0"/>
          <wp:positionH relativeFrom="page">
            <wp:align>center</wp:align>
          </wp:positionH>
          <wp:positionV relativeFrom="paragraph">
            <wp:posOffset>-305435</wp:posOffset>
          </wp:positionV>
          <wp:extent cx="6149975" cy="581025"/>
          <wp:effectExtent l="0" t="0" r="3175" b="952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49975" cy="5810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A6DD4"/>
    <w:multiLevelType w:val="hybridMultilevel"/>
    <w:tmpl w:val="6DD62E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585C4D"/>
    <w:multiLevelType w:val="hybridMultilevel"/>
    <w:tmpl w:val="89E828F0"/>
    <w:lvl w:ilvl="0" w:tplc="73DADE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E44089"/>
    <w:multiLevelType w:val="hybridMultilevel"/>
    <w:tmpl w:val="7EB2F9C2"/>
    <w:lvl w:ilvl="0" w:tplc="4A668B7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AB07F50"/>
    <w:multiLevelType w:val="hybridMultilevel"/>
    <w:tmpl w:val="1208FF70"/>
    <w:lvl w:ilvl="0" w:tplc="C9ECFD04">
      <w:start w:val="1"/>
      <w:numFmt w:val="decimal"/>
      <w:pStyle w:val="Nagwek3"/>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D644989"/>
    <w:multiLevelType w:val="hybridMultilevel"/>
    <w:tmpl w:val="A596E2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EA85898"/>
    <w:multiLevelType w:val="hybridMultilevel"/>
    <w:tmpl w:val="E9EE0E18"/>
    <w:lvl w:ilvl="0" w:tplc="2FD8B5F2">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00D3FED"/>
    <w:multiLevelType w:val="hybridMultilevel"/>
    <w:tmpl w:val="41027E0A"/>
    <w:lvl w:ilvl="0" w:tplc="73DADE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9CA6ED4"/>
    <w:multiLevelType w:val="hybridMultilevel"/>
    <w:tmpl w:val="A1A6CD2E"/>
    <w:lvl w:ilvl="0" w:tplc="D1B238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BEF3D4D"/>
    <w:multiLevelType w:val="multilevel"/>
    <w:tmpl w:val="B4BC2488"/>
    <w:lvl w:ilvl="0">
      <w:start w:val="1"/>
      <w:numFmt w:val="decimal"/>
      <w:lvlText w:val="%1."/>
      <w:lvlJc w:val="left"/>
      <w:pPr>
        <w:ind w:left="720" w:hanging="360"/>
      </w:pPr>
      <w:rPr>
        <w:rFonts w:hint="default"/>
      </w:rPr>
    </w:lvl>
    <w:lvl w:ilvl="1">
      <w:start w:val="1"/>
      <w:numFmt w:val="decimal"/>
      <w:pStyle w:val="Nagwek4"/>
      <w:isLgl/>
      <w:lvlText w:val="%1.%2."/>
      <w:lvlJc w:val="left"/>
      <w:pPr>
        <w:ind w:left="1080" w:hanging="720"/>
      </w:pPr>
      <w:rPr>
        <w:rFonts w:hint="default"/>
      </w:rPr>
    </w:lvl>
    <w:lvl w:ilvl="2">
      <w:start w:val="1"/>
      <w:numFmt w:val="decimal"/>
      <w:pStyle w:val="Nagwek5"/>
      <w:isLgl/>
      <w:lvlText w:val="%1.%2.%3."/>
      <w:lvlJc w:val="left"/>
      <w:pPr>
        <w:ind w:left="596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33F3F30"/>
    <w:multiLevelType w:val="hybridMultilevel"/>
    <w:tmpl w:val="8B5821AA"/>
    <w:lvl w:ilvl="0" w:tplc="73DADE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AEE041F"/>
    <w:multiLevelType w:val="hybridMultilevel"/>
    <w:tmpl w:val="A30687A4"/>
    <w:lvl w:ilvl="0" w:tplc="04150005">
      <w:start w:val="1"/>
      <w:numFmt w:val="bullet"/>
      <w:lvlText w:val=""/>
      <w:lvlJc w:val="left"/>
      <w:pPr>
        <w:ind w:left="2345" w:hanging="360"/>
      </w:pPr>
      <w:rPr>
        <w:rFonts w:ascii="Wingdings" w:hAnsi="Wingdings" w:hint="default"/>
      </w:rPr>
    </w:lvl>
    <w:lvl w:ilvl="1" w:tplc="04150003">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11" w15:restartNumberingAfterBreak="0">
    <w:nsid w:val="3B62562B"/>
    <w:multiLevelType w:val="hybridMultilevel"/>
    <w:tmpl w:val="E94801F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5D53B73"/>
    <w:multiLevelType w:val="hybridMultilevel"/>
    <w:tmpl w:val="D0AC1554"/>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2FB4065"/>
    <w:multiLevelType w:val="hybridMultilevel"/>
    <w:tmpl w:val="62A23F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6611C19"/>
    <w:multiLevelType w:val="hybridMultilevel"/>
    <w:tmpl w:val="4536B158"/>
    <w:lvl w:ilvl="0" w:tplc="73DADE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A384DB7"/>
    <w:multiLevelType w:val="hybridMultilevel"/>
    <w:tmpl w:val="A1A6CD2E"/>
    <w:lvl w:ilvl="0" w:tplc="D1B238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E023FCE"/>
    <w:multiLevelType w:val="hybridMultilevel"/>
    <w:tmpl w:val="FF561A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E273ABC"/>
    <w:multiLevelType w:val="hybridMultilevel"/>
    <w:tmpl w:val="529A74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6A87783"/>
    <w:multiLevelType w:val="hybridMultilevel"/>
    <w:tmpl w:val="791CC27C"/>
    <w:lvl w:ilvl="0" w:tplc="73DADE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A0102EC"/>
    <w:multiLevelType w:val="hybridMultilevel"/>
    <w:tmpl w:val="AD844B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A545E68"/>
    <w:multiLevelType w:val="hybridMultilevel"/>
    <w:tmpl w:val="1FE4CE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0F006C7"/>
    <w:multiLevelType w:val="hybridMultilevel"/>
    <w:tmpl w:val="7AA803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2C42A70"/>
    <w:multiLevelType w:val="hybridMultilevel"/>
    <w:tmpl w:val="557840E8"/>
    <w:lvl w:ilvl="0" w:tplc="4AC60B16">
      <w:start w:val="1"/>
      <w:numFmt w:val="decimal"/>
      <w:lvlText w:val="%1."/>
      <w:lvlJc w:val="left"/>
      <w:pPr>
        <w:ind w:left="502"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48D0F7E"/>
    <w:multiLevelType w:val="hybridMultilevel"/>
    <w:tmpl w:val="1480D6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75E2E94"/>
    <w:multiLevelType w:val="hybridMultilevel"/>
    <w:tmpl w:val="3F7E37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E682E7C"/>
    <w:multiLevelType w:val="hybridMultilevel"/>
    <w:tmpl w:val="1A10293E"/>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8"/>
  </w:num>
  <w:num w:numId="2">
    <w:abstractNumId w:val="2"/>
  </w:num>
  <w:num w:numId="3">
    <w:abstractNumId w:val="23"/>
  </w:num>
  <w:num w:numId="4">
    <w:abstractNumId w:val="2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0"/>
  </w:num>
  <w:num w:numId="8">
    <w:abstractNumId w:val="17"/>
  </w:num>
  <w:num w:numId="9">
    <w:abstractNumId w:val="25"/>
  </w:num>
  <w:num w:numId="10">
    <w:abstractNumId w:val="7"/>
  </w:num>
  <w:num w:numId="11">
    <w:abstractNumId w:val="15"/>
  </w:num>
  <w:num w:numId="12">
    <w:abstractNumId w:val="11"/>
  </w:num>
  <w:num w:numId="13">
    <w:abstractNumId w:val="0"/>
  </w:num>
  <w:num w:numId="14">
    <w:abstractNumId w:val="13"/>
  </w:num>
  <w:num w:numId="15">
    <w:abstractNumId w:val="21"/>
  </w:num>
  <w:num w:numId="16">
    <w:abstractNumId w:val="10"/>
  </w:num>
  <w:num w:numId="17">
    <w:abstractNumId w:val="12"/>
  </w:num>
  <w:num w:numId="18">
    <w:abstractNumId w:val="16"/>
  </w:num>
  <w:num w:numId="19">
    <w:abstractNumId w:val="19"/>
  </w:num>
  <w:num w:numId="20">
    <w:abstractNumId w:val="18"/>
  </w:num>
  <w:num w:numId="21">
    <w:abstractNumId w:val="3"/>
  </w:num>
  <w:num w:numId="22">
    <w:abstractNumId w:val="1"/>
  </w:num>
  <w:num w:numId="23">
    <w:abstractNumId w:val="9"/>
  </w:num>
  <w:num w:numId="24">
    <w:abstractNumId w:val="6"/>
  </w:num>
  <w:num w:numId="25">
    <w:abstractNumId w:val="14"/>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6A6"/>
    <w:rsid w:val="00002731"/>
    <w:rsid w:val="00002B59"/>
    <w:rsid w:val="00002ED6"/>
    <w:rsid w:val="00005916"/>
    <w:rsid w:val="00012B91"/>
    <w:rsid w:val="00022549"/>
    <w:rsid w:val="000301B7"/>
    <w:rsid w:val="000325B3"/>
    <w:rsid w:val="00042098"/>
    <w:rsid w:val="000467CA"/>
    <w:rsid w:val="00052201"/>
    <w:rsid w:val="00052C9B"/>
    <w:rsid w:val="0005777D"/>
    <w:rsid w:val="00064B66"/>
    <w:rsid w:val="00070235"/>
    <w:rsid w:val="0007173D"/>
    <w:rsid w:val="00073C7F"/>
    <w:rsid w:val="00073F83"/>
    <w:rsid w:val="000746A1"/>
    <w:rsid w:val="00076207"/>
    <w:rsid w:val="000843F3"/>
    <w:rsid w:val="00084498"/>
    <w:rsid w:val="0008749E"/>
    <w:rsid w:val="000C0BB3"/>
    <w:rsid w:val="000C0F47"/>
    <w:rsid w:val="000C76BE"/>
    <w:rsid w:val="000D6157"/>
    <w:rsid w:val="000E47A7"/>
    <w:rsid w:val="000F2D49"/>
    <w:rsid w:val="000F6F3A"/>
    <w:rsid w:val="0010190A"/>
    <w:rsid w:val="00114987"/>
    <w:rsid w:val="001155F3"/>
    <w:rsid w:val="00121E15"/>
    <w:rsid w:val="001229B8"/>
    <w:rsid w:val="0012383A"/>
    <w:rsid w:val="001251B2"/>
    <w:rsid w:val="00127B2A"/>
    <w:rsid w:val="00130F65"/>
    <w:rsid w:val="001477C4"/>
    <w:rsid w:val="00150D44"/>
    <w:rsid w:val="00152929"/>
    <w:rsid w:val="001535E3"/>
    <w:rsid w:val="00164305"/>
    <w:rsid w:val="0017761D"/>
    <w:rsid w:val="00190B66"/>
    <w:rsid w:val="0019289E"/>
    <w:rsid w:val="00194A0C"/>
    <w:rsid w:val="001A17F7"/>
    <w:rsid w:val="001A18F7"/>
    <w:rsid w:val="001B1D26"/>
    <w:rsid w:val="001B4585"/>
    <w:rsid w:val="001C05E5"/>
    <w:rsid w:val="001C13EE"/>
    <w:rsid w:val="001C49E6"/>
    <w:rsid w:val="001C57F1"/>
    <w:rsid w:val="001D0BD8"/>
    <w:rsid w:val="001D0F66"/>
    <w:rsid w:val="001D52BD"/>
    <w:rsid w:val="001E6703"/>
    <w:rsid w:val="001F3A27"/>
    <w:rsid w:val="001F683A"/>
    <w:rsid w:val="00200769"/>
    <w:rsid w:val="00212A07"/>
    <w:rsid w:val="00213112"/>
    <w:rsid w:val="002227A9"/>
    <w:rsid w:val="00225884"/>
    <w:rsid w:val="002356CD"/>
    <w:rsid w:val="00236AD3"/>
    <w:rsid w:val="002428F9"/>
    <w:rsid w:val="00246D26"/>
    <w:rsid w:val="00251B5D"/>
    <w:rsid w:val="00253F54"/>
    <w:rsid w:val="002549F7"/>
    <w:rsid w:val="002608B2"/>
    <w:rsid w:val="00266B8E"/>
    <w:rsid w:val="00266FF2"/>
    <w:rsid w:val="002814F2"/>
    <w:rsid w:val="00284C15"/>
    <w:rsid w:val="00293A87"/>
    <w:rsid w:val="002A325C"/>
    <w:rsid w:val="002A3A4A"/>
    <w:rsid w:val="002A5FA9"/>
    <w:rsid w:val="002A766B"/>
    <w:rsid w:val="002A7950"/>
    <w:rsid w:val="002B2A26"/>
    <w:rsid w:val="002B3790"/>
    <w:rsid w:val="002D02C0"/>
    <w:rsid w:val="002D4ED8"/>
    <w:rsid w:val="002E0ABA"/>
    <w:rsid w:val="002E14E8"/>
    <w:rsid w:val="002F7580"/>
    <w:rsid w:val="00302065"/>
    <w:rsid w:val="003021B5"/>
    <w:rsid w:val="00317110"/>
    <w:rsid w:val="00322F6E"/>
    <w:rsid w:val="003266A9"/>
    <w:rsid w:val="00326D50"/>
    <w:rsid w:val="00327825"/>
    <w:rsid w:val="00330041"/>
    <w:rsid w:val="00336FF5"/>
    <w:rsid w:val="003444A5"/>
    <w:rsid w:val="003478E5"/>
    <w:rsid w:val="00347EB3"/>
    <w:rsid w:val="00355E14"/>
    <w:rsid w:val="0035607F"/>
    <w:rsid w:val="00372594"/>
    <w:rsid w:val="00374E9B"/>
    <w:rsid w:val="00375A78"/>
    <w:rsid w:val="003779A5"/>
    <w:rsid w:val="00377F3B"/>
    <w:rsid w:val="00384491"/>
    <w:rsid w:val="003868D9"/>
    <w:rsid w:val="0039776C"/>
    <w:rsid w:val="003A365B"/>
    <w:rsid w:val="003A3CDD"/>
    <w:rsid w:val="003B68D4"/>
    <w:rsid w:val="003C1D7C"/>
    <w:rsid w:val="003D26A2"/>
    <w:rsid w:val="003D5A44"/>
    <w:rsid w:val="003E7E42"/>
    <w:rsid w:val="003F38DE"/>
    <w:rsid w:val="003F3DF5"/>
    <w:rsid w:val="003F5258"/>
    <w:rsid w:val="003F5EA0"/>
    <w:rsid w:val="003F6215"/>
    <w:rsid w:val="003F67E4"/>
    <w:rsid w:val="003F78EE"/>
    <w:rsid w:val="00401009"/>
    <w:rsid w:val="0040370E"/>
    <w:rsid w:val="00407C9B"/>
    <w:rsid w:val="00411801"/>
    <w:rsid w:val="00412526"/>
    <w:rsid w:val="00424C45"/>
    <w:rsid w:val="00424FA4"/>
    <w:rsid w:val="00436FEC"/>
    <w:rsid w:val="00442C09"/>
    <w:rsid w:val="0044628D"/>
    <w:rsid w:val="00446E4E"/>
    <w:rsid w:val="00452579"/>
    <w:rsid w:val="0045683C"/>
    <w:rsid w:val="004570CC"/>
    <w:rsid w:val="00460BAC"/>
    <w:rsid w:val="00464A2F"/>
    <w:rsid w:val="00473BA2"/>
    <w:rsid w:val="00473FBE"/>
    <w:rsid w:val="00475989"/>
    <w:rsid w:val="00477700"/>
    <w:rsid w:val="00481BF5"/>
    <w:rsid w:val="00492A4C"/>
    <w:rsid w:val="004A3147"/>
    <w:rsid w:val="004A3783"/>
    <w:rsid w:val="004A5745"/>
    <w:rsid w:val="004A5E48"/>
    <w:rsid w:val="004B01BD"/>
    <w:rsid w:val="004B0E81"/>
    <w:rsid w:val="004B36F0"/>
    <w:rsid w:val="004B44E6"/>
    <w:rsid w:val="004C328E"/>
    <w:rsid w:val="004D127C"/>
    <w:rsid w:val="004D72E7"/>
    <w:rsid w:val="004E0AC4"/>
    <w:rsid w:val="004E22E6"/>
    <w:rsid w:val="004E5179"/>
    <w:rsid w:val="004E6C43"/>
    <w:rsid w:val="004E7583"/>
    <w:rsid w:val="004F4739"/>
    <w:rsid w:val="004F6A63"/>
    <w:rsid w:val="00501F13"/>
    <w:rsid w:val="005123CB"/>
    <w:rsid w:val="00513ECC"/>
    <w:rsid w:val="00532816"/>
    <w:rsid w:val="00534CD6"/>
    <w:rsid w:val="0055252F"/>
    <w:rsid w:val="00552F9F"/>
    <w:rsid w:val="005544FD"/>
    <w:rsid w:val="00554E20"/>
    <w:rsid w:val="00554E65"/>
    <w:rsid w:val="00565800"/>
    <w:rsid w:val="0056740A"/>
    <w:rsid w:val="00567CAB"/>
    <w:rsid w:val="005830EE"/>
    <w:rsid w:val="00584861"/>
    <w:rsid w:val="00595C9E"/>
    <w:rsid w:val="005A1E53"/>
    <w:rsid w:val="005A3944"/>
    <w:rsid w:val="005B1E97"/>
    <w:rsid w:val="005B6460"/>
    <w:rsid w:val="005B7A2F"/>
    <w:rsid w:val="005D1297"/>
    <w:rsid w:val="005D4BCF"/>
    <w:rsid w:val="005D4CCC"/>
    <w:rsid w:val="005D7281"/>
    <w:rsid w:val="005E0BD8"/>
    <w:rsid w:val="005E369C"/>
    <w:rsid w:val="005E65C3"/>
    <w:rsid w:val="005F5062"/>
    <w:rsid w:val="005F6B1F"/>
    <w:rsid w:val="005F7BB9"/>
    <w:rsid w:val="00600437"/>
    <w:rsid w:val="00604059"/>
    <w:rsid w:val="0060616F"/>
    <w:rsid w:val="00614DEA"/>
    <w:rsid w:val="00616848"/>
    <w:rsid w:val="006168AA"/>
    <w:rsid w:val="00621AD6"/>
    <w:rsid w:val="00625DF1"/>
    <w:rsid w:val="006334C3"/>
    <w:rsid w:val="00636ED4"/>
    <w:rsid w:val="00636FB5"/>
    <w:rsid w:val="006435E9"/>
    <w:rsid w:val="0065434D"/>
    <w:rsid w:val="00656ACB"/>
    <w:rsid w:val="00660E4B"/>
    <w:rsid w:val="00664726"/>
    <w:rsid w:val="00670C59"/>
    <w:rsid w:val="006813C4"/>
    <w:rsid w:val="006864BB"/>
    <w:rsid w:val="0069472D"/>
    <w:rsid w:val="006B1C9F"/>
    <w:rsid w:val="006B29DB"/>
    <w:rsid w:val="006B2CD4"/>
    <w:rsid w:val="006B50AA"/>
    <w:rsid w:val="006B7048"/>
    <w:rsid w:val="006C0A6B"/>
    <w:rsid w:val="006C0BFB"/>
    <w:rsid w:val="006C1381"/>
    <w:rsid w:val="006C33D3"/>
    <w:rsid w:val="006C39B2"/>
    <w:rsid w:val="006D04D1"/>
    <w:rsid w:val="006D2C9D"/>
    <w:rsid w:val="006E7B7D"/>
    <w:rsid w:val="006F4211"/>
    <w:rsid w:val="006F5BC2"/>
    <w:rsid w:val="00701FBF"/>
    <w:rsid w:val="007051EE"/>
    <w:rsid w:val="00714299"/>
    <w:rsid w:val="0072198A"/>
    <w:rsid w:val="00722336"/>
    <w:rsid w:val="00722898"/>
    <w:rsid w:val="007266B3"/>
    <w:rsid w:val="007268F8"/>
    <w:rsid w:val="00733F43"/>
    <w:rsid w:val="0073585F"/>
    <w:rsid w:val="00740A86"/>
    <w:rsid w:val="00747AE0"/>
    <w:rsid w:val="00756CF4"/>
    <w:rsid w:val="00760599"/>
    <w:rsid w:val="00761617"/>
    <w:rsid w:val="007656CA"/>
    <w:rsid w:val="00766CA7"/>
    <w:rsid w:val="00770900"/>
    <w:rsid w:val="00773775"/>
    <w:rsid w:val="00782433"/>
    <w:rsid w:val="0078551B"/>
    <w:rsid w:val="007856D1"/>
    <w:rsid w:val="00785F7B"/>
    <w:rsid w:val="00791142"/>
    <w:rsid w:val="00796D6A"/>
    <w:rsid w:val="007A3FC9"/>
    <w:rsid w:val="007B1870"/>
    <w:rsid w:val="007B34A2"/>
    <w:rsid w:val="007C3F06"/>
    <w:rsid w:val="007C4036"/>
    <w:rsid w:val="007D184F"/>
    <w:rsid w:val="007D5590"/>
    <w:rsid w:val="007D6D35"/>
    <w:rsid w:val="007E3A56"/>
    <w:rsid w:val="007E5525"/>
    <w:rsid w:val="007F5827"/>
    <w:rsid w:val="00806DEB"/>
    <w:rsid w:val="0081006C"/>
    <w:rsid w:val="00810BA4"/>
    <w:rsid w:val="00812CE5"/>
    <w:rsid w:val="008149B6"/>
    <w:rsid w:val="008157E1"/>
    <w:rsid w:val="008376AA"/>
    <w:rsid w:val="0083775D"/>
    <w:rsid w:val="00844770"/>
    <w:rsid w:val="00846685"/>
    <w:rsid w:val="0085167B"/>
    <w:rsid w:val="00856381"/>
    <w:rsid w:val="00860249"/>
    <w:rsid w:val="00873C05"/>
    <w:rsid w:val="00874938"/>
    <w:rsid w:val="00874BAE"/>
    <w:rsid w:val="00877423"/>
    <w:rsid w:val="00880206"/>
    <w:rsid w:val="00884C87"/>
    <w:rsid w:val="00890AB0"/>
    <w:rsid w:val="00891C59"/>
    <w:rsid w:val="008938F5"/>
    <w:rsid w:val="00894C15"/>
    <w:rsid w:val="00895145"/>
    <w:rsid w:val="008A2F90"/>
    <w:rsid w:val="008A401B"/>
    <w:rsid w:val="008A5B8D"/>
    <w:rsid w:val="008A6C17"/>
    <w:rsid w:val="008B0872"/>
    <w:rsid w:val="008B2B79"/>
    <w:rsid w:val="008C1735"/>
    <w:rsid w:val="008C2EF1"/>
    <w:rsid w:val="008C67FD"/>
    <w:rsid w:val="008D4260"/>
    <w:rsid w:val="008D455A"/>
    <w:rsid w:val="008E5B87"/>
    <w:rsid w:val="008F0C04"/>
    <w:rsid w:val="008F616F"/>
    <w:rsid w:val="00905548"/>
    <w:rsid w:val="00911306"/>
    <w:rsid w:val="00913B13"/>
    <w:rsid w:val="00915301"/>
    <w:rsid w:val="0091564E"/>
    <w:rsid w:val="009158CD"/>
    <w:rsid w:val="00916070"/>
    <w:rsid w:val="0092546C"/>
    <w:rsid w:val="00936E0F"/>
    <w:rsid w:val="0093776B"/>
    <w:rsid w:val="00941266"/>
    <w:rsid w:val="0094427E"/>
    <w:rsid w:val="00946BCA"/>
    <w:rsid w:val="009511CB"/>
    <w:rsid w:val="00962A7E"/>
    <w:rsid w:val="00967D80"/>
    <w:rsid w:val="009831B9"/>
    <w:rsid w:val="00984BFD"/>
    <w:rsid w:val="00994A1A"/>
    <w:rsid w:val="009956EF"/>
    <w:rsid w:val="00995714"/>
    <w:rsid w:val="00995FDB"/>
    <w:rsid w:val="009B0BEA"/>
    <w:rsid w:val="009B2614"/>
    <w:rsid w:val="009D2504"/>
    <w:rsid w:val="009D451F"/>
    <w:rsid w:val="009D5700"/>
    <w:rsid w:val="009E53CF"/>
    <w:rsid w:val="009E5F6B"/>
    <w:rsid w:val="009E74D5"/>
    <w:rsid w:val="009F06EB"/>
    <w:rsid w:val="009F2223"/>
    <w:rsid w:val="009F7B8F"/>
    <w:rsid w:val="00A10425"/>
    <w:rsid w:val="00A10556"/>
    <w:rsid w:val="00A14D63"/>
    <w:rsid w:val="00A24AE5"/>
    <w:rsid w:val="00A3044E"/>
    <w:rsid w:val="00A31E8D"/>
    <w:rsid w:val="00A328AA"/>
    <w:rsid w:val="00A37BC7"/>
    <w:rsid w:val="00A47977"/>
    <w:rsid w:val="00A56EC7"/>
    <w:rsid w:val="00A61893"/>
    <w:rsid w:val="00A6406C"/>
    <w:rsid w:val="00A669E5"/>
    <w:rsid w:val="00A75A91"/>
    <w:rsid w:val="00A82F7A"/>
    <w:rsid w:val="00A872BC"/>
    <w:rsid w:val="00A956F3"/>
    <w:rsid w:val="00AA646C"/>
    <w:rsid w:val="00AB6380"/>
    <w:rsid w:val="00AC5D96"/>
    <w:rsid w:val="00AD7269"/>
    <w:rsid w:val="00AE41F9"/>
    <w:rsid w:val="00AE4313"/>
    <w:rsid w:val="00AE6284"/>
    <w:rsid w:val="00AF3834"/>
    <w:rsid w:val="00AF5001"/>
    <w:rsid w:val="00AF5845"/>
    <w:rsid w:val="00AF6D1D"/>
    <w:rsid w:val="00B039B9"/>
    <w:rsid w:val="00B04A3B"/>
    <w:rsid w:val="00B04BE6"/>
    <w:rsid w:val="00B05D5A"/>
    <w:rsid w:val="00B05FC5"/>
    <w:rsid w:val="00B074F8"/>
    <w:rsid w:val="00B131D3"/>
    <w:rsid w:val="00B13ACC"/>
    <w:rsid w:val="00B26E10"/>
    <w:rsid w:val="00B31A90"/>
    <w:rsid w:val="00B34CB6"/>
    <w:rsid w:val="00B36C45"/>
    <w:rsid w:val="00B40B07"/>
    <w:rsid w:val="00B475CA"/>
    <w:rsid w:val="00B476E3"/>
    <w:rsid w:val="00B51775"/>
    <w:rsid w:val="00B57393"/>
    <w:rsid w:val="00B60B21"/>
    <w:rsid w:val="00B62CED"/>
    <w:rsid w:val="00B73ECA"/>
    <w:rsid w:val="00B771A0"/>
    <w:rsid w:val="00B77C3F"/>
    <w:rsid w:val="00B81F97"/>
    <w:rsid w:val="00B87B7E"/>
    <w:rsid w:val="00B90E9F"/>
    <w:rsid w:val="00B918BA"/>
    <w:rsid w:val="00B971AE"/>
    <w:rsid w:val="00BA1D0C"/>
    <w:rsid w:val="00BA4CD9"/>
    <w:rsid w:val="00BB1FFB"/>
    <w:rsid w:val="00BB601A"/>
    <w:rsid w:val="00BE3328"/>
    <w:rsid w:val="00BE44D3"/>
    <w:rsid w:val="00BE680F"/>
    <w:rsid w:val="00C03EA4"/>
    <w:rsid w:val="00C04AB6"/>
    <w:rsid w:val="00C05C0B"/>
    <w:rsid w:val="00C15815"/>
    <w:rsid w:val="00C32FDD"/>
    <w:rsid w:val="00C33A84"/>
    <w:rsid w:val="00C33E33"/>
    <w:rsid w:val="00C33E4B"/>
    <w:rsid w:val="00C35280"/>
    <w:rsid w:val="00C37CAB"/>
    <w:rsid w:val="00C42AC4"/>
    <w:rsid w:val="00C4504B"/>
    <w:rsid w:val="00C57C23"/>
    <w:rsid w:val="00C604E1"/>
    <w:rsid w:val="00C70152"/>
    <w:rsid w:val="00C762F0"/>
    <w:rsid w:val="00C80D19"/>
    <w:rsid w:val="00C810AC"/>
    <w:rsid w:val="00C818A5"/>
    <w:rsid w:val="00C820CD"/>
    <w:rsid w:val="00C823F1"/>
    <w:rsid w:val="00C838A3"/>
    <w:rsid w:val="00CB0450"/>
    <w:rsid w:val="00CB12B2"/>
    <w:rsid w:val="00CB16A6"/>
    <w:rsid w:val="00CC4B06"/>
    <w:rsid w:val="00CC5422"/>
    <w:rsid w:val="00CD03FA"/>
    <w:rsid w:val="00CE7152"/>
    <w:rsid w:val="00CF0BAC"/>
    <w:rsid w:val="00CF30D3"/>
    <w:rsid w:val="00D0142C"/>
    <w:rsid w:val="00D05247"/>
    <w:rsid w:val="00D0533B"/>
    <w:rsid w:val="00D05A71"/>
    <w:rsid w:val="00D12F0B"/>
    <w:rsid w:val="00D13181"/>
    <w:rsid w:val="00D156A9"/>
    <w:rsid w:val="00D178FB"/>
    <w:rsid w:val="00D2516E"/>
    <w:rsid w:val="00D30619"/>
    <w:rsid w:val="00D31E16"/>
    <w:rsid w:val="00D51CC3"/>
    <w:rsid w:val="00D644DB"/>
    <w:rsid w:val="00D67454"/>
    <w:rsid w:val="00D77EB2"/>
    <w:rsid w:val="00D82321"/>
    <w:rsid w:val="00D831EB"/>
    <w:rsid w:val="00D847D0"/>
    <w:rsid w:val="00D85CA2"/>
    <w:rsid w:val="00D90F04"/>
    <w:rsid w:val="00D929C6"/>
    <w:rsid w:val="00D934B8"/>
    <w:rsid w:val="00D94268"/>
    <w:rsid w:val="00D976DE"/>
    <w:rsid w:val="00DA0BDA"/>
    <w:rsid w:val="00DA15DC"/>
    <w:rsid w:val="00DA77BE"/>
    <w:rsid w:val="00DB4C14"/>
    <w:rsid w:val="00DB7DE6"/>
    <w:rsid w:val="00DC1B48"/>
    <w:rsid w:val="00DC4BB9"/>
    <w:rsid w:val="00DD200F"/>
    <w:rsid w:val="00DD2B7E"/>
    <w:rsid w:val="00DD2D5C"/>
    <w:rsid w:val="00DE0159"/>
    <w:rsid w:val="00DF1B98"/>
    <w:rsid w:val="00DF2968"/>
    <w:rsid w:val="00DF3418"/>
    <w:rsid w:val="00DF47E2"/>
    <w:rsid w:val="00DF5BD4"/>
    <w:rsid w:val="00E00101"/>
    <w:rsid w:val="00E069C9"/>
    <w:rsid w:val="00E10879"/>
    <w:rsid w:val="00E1089A"/>
    <w:rsid w:val="00E13AF7"/>
    <w:rsid w:val="00E14622"/>
    <w:rsid w:val="00E1623B"/>
    <w:rsid w:val="00E21DFA"/>
    <w:rsid w:val="00E27C33"/>
    <w:rsid w:val="00E45469"/>
    <w:rsid w:val="00E45508"/>
    <w:rsid w:val="00E46AD3"/>
    <w:rsid w:val="00E50BEF"/>
    <w:rsid w:val="00E548E8"/>
    <w:rsid w:val="00E55145"/>
    <w:rsid w:val="00E55C76"/>
    <w:rsid w:val="00E75348"/>
    <w:rsid w:val="00E769C9"/>
    <w:rsid w:val="00E96DCE"/>
    <w:rsid w:val="00EA1534"/>
    <w:rsid w:val="00EA55A2"/>
    <w:rsid w:val="00EB2209"/>
    <w:rsid w:val="00EB301A"/>
    <w:rsid w:val="00EB3B2C"/>
    <w:rsid w:val="00EC36C3"/>
    <w:rsid w:val="00EC4D64"/>
    <w:rsid w:val="00ED1C54"/>
    <w:rsid w:val="00ED439F"/>
    <w:rsid w:val="00ED600A"/>
    <w:rsid w:val="00ED7F80"/>
    <w:rsid w:val="00EE3656"/>
    <w:rsid w:val="00EE4247"/>
    <w:rsid w:val="00EE5164"/>
    <w:rsid w:val="00EF3162"/>
    <w:rsid w:val="00EF5415"/>
    <w:rsid w:val="00F030EF"/>
    <w:rsid w:val="00F05F00"/>
    <w:rsid w:val="00F16D33"/>
    <w:rsid w:val="00F170DB"/>
    <w:rsid w:val="00F221A9"/>
    <w:rsid w:val="00F262BF"/>
    <w:rsid w:val="00F2797D"/>
    <w:rsid w:val="00F346F7"/>
    <w:rsid w:val="00F5325A"/>
    <w:rsid w:val="00F552D6"/>
    <w:rsid w:val="00F61C43"/>
    <w:rsid w:val="00F643C3"/>
    <w:rsid w:val="00F700D1"/>
    <w:rsid w:val="00F76FE7"/>
    <w:rsid w:val="00F97EA4"/>
    <w:rsid w:val="00FA3D86"/>
    <w:rsid w:val="00FB7EDA"/>
    <w:rsid w:val="00FC5586"/>
    <w:rsid w:val="00FC72DA"/>
    <w:rsid w:val="00FD2FAD"/>
    <w:rsid w:val="00FE3233"/>
    <w:rsid w:val="00FE4C13"/>
    <w:rsid w:val="00FE57D7"/>
    <w:rsid w:val="00FE5C30"/>
    <w:rsid w:val="00FF0CA8"/>
    <w:rsid w:val="00FF359D"/>
    <w:rsid w:val="00FF4E69"/>
    <w:rsid w:val="00FF5A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73113"/>
  <w15:docId w15:val="{3B8FF1E4-42F4-436C-B7C0-47D4B54D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A3CDD"/>
    <w:pPr>
      <w:spacing w:after="0" w:line="360" w:lineRule="auto"/>
      <w:jc w:val="both"/>
    </w:pPr>
    <w:rPr>
      <w:rFonts w:eastAsia="Times New Roman" w:cs="Times New Roman"/>
      <w:sz w:val="24"/>
      <w:szCs w:val="20"/>
    </w:rPr>
  </w:style>
  <w:style w:type="paragraph" w:styleId="Nagwek1">
    <w:name w:val="heading 1"/>
    <w:aliases w:val="Łukasz 2,2 POZIOM"/>
    <w:basedOn w:val="Normalny"/>
    <w:link w:val="Nagwek1Znak"/>
    <w:autoRedefine/>
    <w:qFormat/>
    <w:rsid w:val="00791142"/>
    <w:pPr>
      <w:keepNext/>
      <w:keepLines/>
      <w:spacing w:before="240"/>
      <w:jc w:val="left"/>
      <w:outlineLvl w:val="0"/>
    </w:pPr>
    <w:rPr>
      <w:rFonts w:eastAsiaTheme="majorEastAsia" w:cstheme="majorBidi"/>
      <w:color w:val="000000" w:themeColor="text1"/>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Nagwek2">
    <w:name w:val="heading 2"/>
    <w:aliases w:val="PUNKTY NAD"/>
    <w:basedOn w:val="Normalny"/>
    <w:link w:val="Nagwek2Znak"/>
    <w:autoRedefine/>
    <w:unhideWhenUsed/>
    <w:qFormat/>
    <w:rsid w:val="00860249"/>
    <w:pPr>
      <w:keepNext/>
      <w:keepLines/>
      <w:spacing w:before="40"/>
      <w:jc w:val="left"/>
      <w:outlineLvl w:val="1"/>
    </w:pPr>
    <w:rPr>
      <w:rFonts w:asciiTheme="majorHAnsi" w:eastAsiaTheme="majorEastAsia" w:hAnsiTheme="majorHAnsi" w:cstheme="majorBidi"/>
      <w:b/>
      <w:sz w:val="36"/>
      <w:szCs w:val="26"/>
    </w:rPr>
  </w:style>
  <w:style w:type="paragraph" w:styleId="Nagwek3">
    <w:name w:val="heading 3"/>
    <w:aliases w:val="POZIOM 1"/>
    <w:basedOn w:val="Normalny"/>
    <w:link w:val="Nagwek3Znak"/>
    <w:autoRedefine/>
    <w:unhideWhenUsed/>
    <w:qFormat/>
    <w:rsid w:val="0072198A"/>
    <w:pPr>
      <w:keepNext/>
      <w:keepLines/>
      <w:widowControl w:val="0"/>
      <w:numPr>
        <w:numId w:val="21"/>
      </w:numPr>
      <w:tabs>
        <w:tab w:val="left" w:pos="709"/>
      </w:tabs>
      <w:suppressAutoHyphens/>
      <w:spacing w:before="120" w:after="120" w:line="276" w:lineRule="auto"/>
      <w:outlineLvl w:val="2"/>
    </w:pPr>
    <w:rPr>
      <w:rFonts w:asciiTheme="majorHAnsi" w:eastAsia="Calibri" w:hAnsiTheme="majorHAnsi" w:cs="Calibri"/>
      <w:b/>
      <w:sz w:val="28"/>
    </w:rPr>
  </w:style>
  <w:style w:type="paragraph" w:styleId="Nagwek4">
    <w:name w:val="heading 4"/>
    <w:aliases w:val="POZIOM 2"/>
    <w:basedOn w:val="Normalny"/>
    <w:link w:val="Nagwek4Znak"/>
    <w:autoRedefine/>
    <w:uiPriority w:val="9"/>
    <w:unhideWhenUsed/>
    <w:qFormat/>
    <w:rsid w:val="00600437"/>
    <w:pPr>
      <w:keepNext/>
      <w:keepLines/>
      <w:numPr>
        <w:ilvl w:val="1"/>
        <w:numId w:val="1"/>
      </w:numPr>
      <w:spacing w:before="280" w:after="240"/>
      <w:outlineLvl w:val="3"/>
    </w:pPr>
    <w:rPr>
      <w:rFonts w:asciiTheme="majorHAnsi" w:eastAsia="Calibri" w:hAnsiTheme="majorHAnsi" w:cstheme="majorBidi"/>
      <w:b/>
      <w:iCs/>
      <w:szCs w:val="24"/>
    </w:rPr>
  </w:style>
  <w:style w:type="paragraph" w:styleId="Nagwek5">
    <w:name w:val="heading 5"/>
    <w:aliases w:val="POZIOM 3"/>
    <w:basedOn w:val="Normalny"/>
    <w:link w:val="Nagwek5Znak"/>
    <w:autoRedefine/>
    <w:uiPriority w:val="9"/>
    <w:unhideWhenUsed/>
    <w:qFormat/>
    <w:rsid w:val="00E75348"/>
    <w:pPr>
      <w:keepNext/>
      <w:keepLines/>
      <w:numPr>
        <w:ilvl w:val="2"/>
        <w:numId w:val="1"/>
      </w:numPr>
      <w:spacing w:before="160" w:after="120"/>
      <w:ind w:left="720"/>
      <w:outlineLvl w:val="4"/>
    </w:pPr>
    <w:rPr>
      <w:rFonts w:asciiTheme="majorHAnsi" w:eastAsiaTheme="majorEastAsia" w:hAnsiTheme="majorHAnsi" w:cstheme="majorBidi"/>
      <w:b/>
    </w:rPr>
  </w:style>
  <w:style w:type="paragraph" w:styleId="Nagwek6">
    <w:name w:val="heading 6"/>
    <w:basedOn w:val="Normalny"/>
    <w:link w:val="Nagwek6Znak"/>
    <w:uiPriority w:val="9"/>
    <w:unhideWhenUsed/>
    <w:qFormat/>
    <w:rsid w:val="00714299"/>
    <w:pPr>
      <w:keepNext/>
      <w:keepLines/>
      <w:spacing w:before="40"/>
      <w:outlineLvl w:val="5"/>
    </w:pPr>
    <w:rPr>
      <w:rFonts w:asciiTheme="majorHAnsi" w:eastAsiaTheme="majorEastAsia" w:hAnsiTheme="majorHAnsi" w:cstheme="majorBidi"/>
      <w:b/>
      <w:color w:val="1F4D78" w:themeColor="accent1" w:themeShade="7F"/>
    </w:rPr>
  </w:style>
  <w:style w:type="paragraph" w:styleId="Nagwek7">
    <w:name w:val="heading 7"/>
    <w:basedOn w:val="Normalny"/>
    <w:next w:val="Normalny"/>
    <w:link w:val="Nagwek7Znak"/>
    <w:uiPriority w:val="9"/>
    <w:semiHidden/>
    <w:unhideWhenUsed/>
    <w:qFormat/>
    <w:rsid w:val="00AD7269"/>
    <w:pPr>
      <w:keepNext/>
      <w:keepLines/>
      <w:spacing w:before="40"/>
      <w:ind w:left="1296" w:hanging="1296"/>
      <w:outlineLvl w:val="6"/>
    </w:pPr>
    <w:rPr>
      <w:rFonts w:asciiTheme="majorHAnsi" w:eastAsiaTheme="majorEastAsia" w:hAnsiTheme="majorHAnsi" w:cstheme="majorBidi"/>
      <w:i/>
      <w:iCs/>
      <w:color w:val="1F4D78" w:themeColor="accent1" w:themeShade="7F"/>
      <w:sz w:val="22"/>
    </w:rPr>
  </w:style>
  <w:style w:type="paragraph" w:styleId="Nagwek8">
    <w:name w:val="heading 8"/>
    <w:basedOn w:val="Normalny"/>
    <w:next w:val="Normalny"/>
    <w:link w:val="Nagwek8Znak"/>
    <w:uiPriority w:val="9"/>
    <w:semiHidden/>
    <w:unhideWhenUsed/>
    <w:qFormat/>
    <w:rsid w:val="00AD7269"/>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D7269"/>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Łukasz 2 Znak,2 POZIOM Znak"/>
    <w:basedOn w:val="Domylnaczcionkaakapitu"/>
    <w:link w:val="Nagwek1"/>
    <w:rsid w:val="00791142"/>
    <w:rPr>
      <w:rFonts w:eastAsiaTheme="majorEastAsia" w:cstheme="majorBidi"/>
      <w:color w:val="000000" w:themeColor="text1"/>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Nagwek2Znak">
    <w:name w:val="Nagłówek 2 Znak"/>
    <w:aliases w:val="PUNKTY NAD Znak"/>
    <w:basedOn w:val="Domylnaczcionkaakapitu"/>
    <w:link w:val="Nagwek2"/>
    <w:uiPriority w:val="9"/>
    <w:rsid w:val="00860249"/>
    <w:rPr>
      <w:rFonts w:asciiTheme="majorHAnsi" w:eastAsiaTheme="majorEastAsia" w:hAnsiTheme="majorHAnsi" w:cstheme="majorBidi"/>
      <w:b/>
      <w:sz w:val="36"/>
      <w:szCs w:val="26"/>
    </w:rPr>
  </w:style>
  <w:style w:type="character" w:customStyle="1" w:styleId="Nagwek3Znak">
    <w:name w:val="Nagłówek 3 Znak"/>
    <w:aliases w:val="POZIOM 1 Znak"/>
    <w:basedOn w:val="Domylnaczcionkaakapitu"/>
    <w:link w:val="Nagwek3"/>
    <w:rsid w:val="0072198A"/>
    <w:rPr>
      <w:rFonts w:asciiTheme="majorHAnsi" w:eastAsia="Calibri" w:hAnsiTheme="majorHAnsi" w:cs="Calibri"/>
      <w:b/>
      <w:sz w:val="28"/>
      <w:szCs w:val="20"/>
    </w:rPr>
  </w:style>
  <w:style w:type="character" w:customStyle="1" w:styleId="Nagwek4Znak">
    <w:name w:val="Nagłówek 4 Znak"/>
    <w:aliases w:val="POZIOM 2 Znak"/>
    <w:basedOn w:val="Domylnaczcionkaakapitu"/>
    <w:link w:val="Nagwek4"/>
    <w:uiPriority w:val="9"/>
    <w:rsid w:val="00600437"/>
    <w:rPr>
      <w:rFonts w:asciiTheme="majorHAnsi" w:eastAsia="Calibri" w:hAnsiTheme="majorHAnsi" w:cstheme="majorBidi"/>
      <w:b/>
      <w:iCs/>
      <w:sz w:val="24"/>
      <w:szCs w:val="24"/>
    </w:rPr>
  </w:style>
  <w:style w:type="character" w:customStyle="1" w:styleId="Nagwek5Znak">
    <w:name w:val="Nagłówek 5 Znak"/>
    <w:aliases w:val="POZIOM 3 Znak"/>
    <w:basedOn w:val="Domylnaczcionkaakapitu"/>
    <w:link w:val="Nagwek5"/>
    <w:uiPriority w:val="9"/>
    <w:rsid w:val="00E75348"/>
    <w:rPr>
      <w:rFonts w:asciiTheme="majorHAnsi" w:eastAsiaTheme="majorEastAsia" w:hAnsiTheme="majorHAnsi" w:cstheme="majorBidi"/>
      <w:b/>
      <w:sz w:val="24"/>
      <w:szCs w:val="20"/>
    </w:rPr>
  </w:style>
  <w:style w:type="character" w:customStyle="1" w:styleId="Nagwek6Znak">
    <w:name w:val="Nagłówek 6 Znak"/>
    <w:basedOn w:val="Domylnaczcionkaakapitu"/>
    <w:link w:val="Nagwek6"/>
    <w:uiPriority w:val="9"/>
    <w:rsid w:val="00714299"/>
    <w:rPr>
      <w:rFonts w:asciiTheme="majorHAnsi" w:eastAsiaTheme="majorEastAsia" w:hAnsiTheme="majorHAnsi" w:cstheme="majorBidi"/>
      <w:b/>
      <w:color w:val="1F4D78" w:themeColor="accent1" w:themeShade="7F"/>
      <w:szCs w:val="20"/>
    </w:rPr>
  </w:style>
  <w:style w:type="character" w:customStyle="1" w:styleId="Nagwek7Znak">
    <w:name w:val="Nagłówek 7 Znak"/>
    <w:basedOn w:val="Domylnaczcionkaakapitu"/>
    <w:link w:val="Nagwek7"/>
    <w:uiPriority w:val="9"/>
    <w:semiHidden/>
    <w:rsid w:val="00AD7269"/>
    <w:rPr>
      <w:rFonts w:asciiTheme="majorHAnsi" w:eastAsiaTheme="majorEastAsia" w:hAnsiTheme="majorHAnsi" w:cstheme="majorBidi"/>
      <w:i/>
      <w:iCs/>
      <w:color w:val="1F4D78" w:themeColor="accent1" w:themeShade="7F"/>
      <w:szCs w:val="20"/>
    </w:rPr>
  </w:style>
  <w:style w:type="character" w:customStyle="1" w:styleId="Nagwek8Znak">
    <w:name w:val="Nagłówek 8 Znak"/>
    <w:basedOn w:val="Domylnaczcionkaakapitu"/>
    <w:link w:val="Nagwek8"/>
    <w:uiPriority w:val="9"/>
    <w:semiHidden/>
    <w:rsid w:val="00AD7269"/>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D7269"/>
    <w:rPr>
      <w:rFonts w:asciiTheme="majorHAnsi" w:eastAsiaTheme="majorEastAsia" w:hAnsiTheme="majorHAnsi" w:cstheme="majorBidi"/>
      <w:i/>
      <w:iCs/>
      <w:color w:val="272727" w:themeColor="text1" w:themeTint="D8"/>
      <w:sz w:val="21"/>
      <w:szCs w:val="21"/>
    </w:rPr>
  </w:style>
  <w:style w:type="paragraph" w:styleId="Nagwekspisutreci">
    <w:name w:val="TOC Heading"/>
    <w:basedOn w:val="Nagwek1"/>
    <w:next w:val="Normalny"/>
    <w:uiPriority w:val="39"/>
    <w:unhideWhenUsed/>
    <w:qFormat/>
    <w:rsid w:val="00CB16A6"/>
    <w:pPr>
      <w:outlineLvl w:val="9"/>
    </w:pPr>
    <w:rPr>
      <w:lang w:eastAsia="pl-PL"/>
    </w:rPr>
  </w:style>
  <w:style w:type="paragraph" w:styleId="Spistreci1">
    <w:name w:val="toc 1"/>
    <w:basedOn w:val="Normalny"/>
    <w:next w:val="Normalny"/>
    <w:autoRedefine/>
    <w:uiPriority w:val="39"/>
    <w:unhideWhenUsed/>
    <w:rsid w:val="00ED600A"/>
    <w:pPr>
      <w:spacing w:before="120" w:after="120"/>
      <w:jc w:val="left"/>
    </w:pPr>
    <w:rPr>
      <w:b/>
      <w:bCs/>
      <w:caps/>
      <w:sz w:val="20"/>
    </w:rPr>
  </w:style>
  <w:style w:type="paragraph" w:styleId="Spistreci2">
    <w:name w:val="toc 2"/>
    <w:basedOn w:val="Normalny"/>
    <w:next w:val="Normalny"/>
    <w:autoRedefine/>
    <w:uiPriority w:val="39"/>
    <w:unhideWhenUsed/>
    <w:rsid w:val="00ED600A"/>
    <w:pPr>
      <w:ind w:left="240"/>
      <w:jc w:val="left"/>
    </w:pPr>
    <w:rPr>
      <w:smallCaps/>
      <w:sz w:val="20"/>
    </w:rPr>
  </w:style>
  <w:style w:type="paragraph" w:styleId="Spistreci3">
    <w:name w:val="toc 3"/>
    <w:basedOn w:val="Normalny"/>
    <w:next w:val="Normalny"/>
    <w:autoRedefine/>
    <w:uiPriority w:val="39"/>
    <w:unhideWhenUsed/>
    <w:rsid w:val="00374E9B"/>
    <w:pPr>
      <w:ind w:left="480"/>
      <w:jc w:val="left"/>
    </w:pPr>
    <w:rPr>
      <w:i/>
      <w:iCs/>
      <w:sz w:val="20"/>
    </w:rPr>
  </w:style>
  <w:style w:type="character" w:styleId="Hipercze">
    <w:name w:val="Hyperlink"/>
    <w:basedOn w:val="Domylnaczcionkaakapitu"/>
    <w:uiPriority w:val="99"/>
    <w:unhideWhenUsed/>
    <w:rsid w:val="00714299"/>
    <w:rPr>
      <w:color w:val="0563C1" w:themeColor="hyperlink"/>
      <w:u w:val="single"/>
    </w:rPr>
  </w:style>
  <w:style w:type="paragraph" w:styleId="Spistreci4">
    <w:name w:val="toc 4"/>
    <w:basedOn w:val="Normalny"/>
    <w:next w:val="Normalny"/>
    <w:autoRedefine/>
    <w:uiPriority w:val="39"/>
    <w:unhideWhenUsed/>
    <w:rsid w:val="00374E9B"/>
    <w:pPr>
      <w:ind w:left="720"/>
      <w:jc w:val="left"/>
    </w:pPr>
    <w:rPr>
      <w:sz w:val="18"/>
      <w:szCs w:val="18"/>
    </w:rPr>
  </w:style>
  <w:style w:type="paragraph" w:styleId="Spistreci5">
    <w:name w:val="toc 5"/>
    <w:basedOn w:val="Normalny"/>
    <w:next w:val="Normalny"/>
    <w:autoRedefine/>
    <w:uiPriority w:val="39"/>
    <w:unhideWhenUsed/>
    <w:rsid w:val="00374E9B"/>
    <w:pPr>
      <w:ind w:left="960"/>
      <w:jc w:val="left"/>
    </w:pPr>
    <w:rPr>
      <w:sz w:val="18"/>
      <w:szCs w:val="18"/>
    </w:rPr>
  </w:style>
  <w:style w:type="paragraph" w:styleId="Akapitzlist">
    <w:name w:val="List Paragraph"/>
    <w:basedOn w:val="Normalny"/>
    <w:uiPriority w:val="34"/>
    <w:qFormat/>
    <w:rsid w:val="00905548"/>
    <w:pPr>
      <w:ind w:left="720"/>
      <w:contextualSpacing/>
    </w:pPr>
  </w:style>
  <w:style w:type="paragraph" w:styleId="Nagwek">
    <w:name w:val="header"/>
    <w:basedOn w:val="Normalny"/>
    <w:link w:val="NagwekZnak"/>
    <w:unhideWhenUsed/>
    <w:rsid w:val="00905548"/>
    <w:pPr>
      <w:tabs>
        <w:tab w:val="center" w:pos="4536"/>
        <w:tab w:val="right" w:pos="9072"/>
      </w:tabs>
      <w:spacing w:line="240" w:lineRule="auto"/>
    </w:pPr>
  </w:style>
  <w:style w:type="character" w:customStyle="1" w:styleId="NagwekZnak">
    <w:name w:val="Nagłówek Znak"/>
    <w:basedOn w:val="Domylnaczcionkaakapitu"/>
    <w:link w:val="Nagwek"/>
    <w:rsid w:val="00905548"/>
    <w:rPr>
      <w:rFonts w:eastAsia="Times New Roman" w:cs="Times New Roman"/>
      <w:szCs w:val="20"/>
    </w:rPr>
  </w:style>
  <w:style w:type="paragraph" w:styleId="Stopka">
    <w:name w:val="footer"/>
    <w:basedOn w:val="Normalny"/>
    <w:link w:val="StopkaZnak"/>
    <w:uiPriority w:val="99"/>
    <w:unhideWhenUsed/>
    <w:rsid w:val="00905548"/>
    <w:pPr>
      <w:tabs>
        <w:tab w:val="center" w:pos="4536"/>
        <w:tab w:val="right" w:pos="9072"/>
      </w:tabs>
      <w:spacing w:line="240" w:lineRule="auto"/>
    </w:pPr>
  </w:style>
  <w:style w:type="character" w:customStyle="1" w:styleId="StopkaZnak">
    <w:name w:val="Stopka Znak"/>
    <w:basedOn w:val="Domylnaczcionkaakapitu"/>
    <w:link w:val="Stopka"/>
    <w:uiPriority w:val="99"/>
    <w:rsid w:val="00905548"/>
    <w:rPr>
      <w:rFonts w:eastAsia="Times New Roman" w:cs="Times New Roman"/>
      <w:szCs w:val="20"/>
    </w:rPr>
  </w:style>
  <w:style w:type="paragraph" w:styleId="Bezodstpw">
    <w:name w:val="No Spacing"/>
    <w:link w:val="BezodstpwZnak"/>
    <w:uiPriority w:val="1"/>
    <w:qFormat/>
    <w:rsid w:val="003A3CDD"/>
    <w:pPr>
      <w:spacing w:after="0" w:line="240" w:lineRule="auto"/>
      <w:jc w:val="both"/>
    </w:pPr>
    <w:rPr>
      <w:rFonts w:eastAsia="Times New Roman" w:cs="Times New Roman"/>
      <w:szCs w:val="20"/>
    </w:rPr>
  </w:style>
  <w:style w:type="table" w:styleId="Tabela-Siatka">
    <w:name w:val="Table Grid"/>
    <w:basedOn w:val="Standardowy"/>
    <w:uiPriority w:val="59"/>
    <w:rsid w:val="00C80D1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31">
    <w:name w:val="Tekst podstawowy 31"/>
    <w:basedOn w:val="Normalny"/>
    <w:rsid w:val="00733F43"/>
    <w:pPr>
      <w:widowControl w:val="0"/>
      <w:suppressAutoHyphens/>
      <w:spacing w:line="360" w:lineRule="atLeast"/>
      <w:textAlignment w:val="baseline"/>
    </w:pPr>
    <w:rPr>
      <w:rFonts w:ascii="Calibri" w:hAnsi="Calibri"/>
      <w:sz w:val="28"/>
      <w:szCs w:val="28"/>
      <w:lang w:eastAsia="ar-SA"/>
    </w:rPr>
  </w:style>
  <w:style w:type="table" w:customStyle="1" w:styleId="TableGrid">
    <w:name w:val="TableGrid"/>
    <w:rsid w:val="00C33E4B"/>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spelle">
    <w:name w:val="spelle"/>
    <w:basedOn w:val="Domylnaczcionkaakapitu"/>
    <w:rsid w:val="00877423"/>
  </w:style>
  <w:style w:type="character" w:customStyle="1" w:styleId="h2">
    <w:name w:val="h2"/>
    <w:basedOn w:val="Domylnaczcionkaakapitu"/>
    <w:rsid w:val="00EF5415"/>
  </w:style>
  <w:style w:type="character" w:customStyle="1" w:styleId="h1">
    <w:name w:val="h1"/>
    <w:basedOn w:val="Domylnaczcionkaakapitu"/>
    <w:rsid w:val="00EF5415"/>
  </w:style>
  <w:style w:type="paragraph" w:styleId="Tekstpodstawowy">
    <w:name w:val="Body Text"/>
    <w:basedOn w:val="Normalny"/>
    <w:link w:val="TekstpodstawowyZnak"/>
    <w:semiHidden/>
    <w:rsid w:val="00424C45"/>
    <w:pPr>
      <w:suppressAutoHyphens/>
      <w:spacing w:line="240" w:lineRule="auto"/>
    </w:pPr>
    <w:rPr>
      <w:rFonts w:ascii="Times New Roman" w:hAnsi="Times New Roman"/>
      <w:i/>
      <w:lang w:eastAsia="ar-SA"/>
    </w:rPr>
  </w:style>
  <w:style w:type="character" w:customStyle="1" w:styleId="TekstpodstawowyZnak">
    <w:name w:val="Tekst podstawowy Znak"/>
    <w:basedOn w:val="Domylnaczcionkaakapitu"/>
    <w:link w:val="Tekstpodstawowy"/>
    <w:semiHidden/>
    <w:rsid w:val="00424C45"/>
    <w:rPr>
      <w:rFonts w:ascii="Times New Roman" w:eastAsia="Times New Roman" w:hAnsi="Times New Roman" w:cs="Times New Roman"/>
      <w:i/>
      <w:sz w:val="24"/>
      <w:szCs w:val="20"/>
      <w:lang w:eastAsia="ar-SA"/>
    </w:rPr>
  </w:style>
  <w:style w:type="paragraph" w:customStyle="1" w:styleId="Nagwek10">
    <w:name w:val="Nagłówek1"/>
    <w:basedOn w:val="Normalny"/>
    <w:next w:val="Tekstpodstawowy"/>
    <w:rsid w:val="00424C45"/>
    <w:pPr>
      <w:keepNext/>
      <w:suppressAutoHyphens/>
      <w:spacing w:before="240" w:after="120" w:line="240" w:lineRule="auto"/>
      <w:jc w:val="left"/>
    </w:pPr>
    <w:rPr>
      <w:rFonts w:ascii="Arial" w:eastAsia="Lucida Sans Unicode" w:hAnsi="Arial" w:cs="Tahoma"/>
      <w:sz w:val="28"/>
      <w:szCs w:val="28"/>
      <w:lang w:eastAsia="ar-SA"/>
    </w:rPr>
  </w:style>
  <w:style w:type="character" w:customStyle="1" w:styleId="A7">
    <w:name w:val="A7"/>
    <w:rsid w:val="00424C45"/>
    <w:rPr>
      <w:rFonts w:cs="Arial"/>
      <w:i/>
      <w:iCs/>
      <w:color w:val="000000"/>
      <w:sz w:val="7"/>
      <w:szCs w:val="7"/>
    </w:rPr>
  </w:style>
  <w:style w:type="character" w:customStyle="1" w:styleId="A1">
    <w:name w:val="A1"/>
    <w:rsid w:val="00424C45"/>
    <w:rPr>
      <w:rFonts w:cs="Arial"/>
      <w:i/>
      <w:iCs/>
      <w:color w:val="000000"/>
      <w:sz w:val="12"/>
      <w:szCs w:val="12"/>
    </w:rPr>
  </w:style>
  <w:style w:type="paragraph" w:customStyle="1" w:styleId="Default">
    <w:name w:val="Default"/>
    <w:rsid w:val="00DC1B4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opka1">
    <w:name w:val="Stopka1"/>
    <w:rsid w:val="00DC1B48"/>
    <w:pPr>
      <w:spacing w:after="0" w:line="240" w:lineRule="auto"/>
    </w:pPr>
    <w:rPr>
      <w:rFonts w:ascii="Arial" w:eastAsia="Times New Roman" w:hAnsi="Arial" w:cs="Times New Roman"/>
      <w:snapToGrid w:val="0"/>
      <w:color w:val="000000"/>
      <w:sz w:val="24"/>
      <w:szCs w:val="20"/>
      <w:lang w:eastAsia="pl-PL"/>
    </w:rPr>
  </w:style>
  <w:style w:type="character" w:styleId="Odwoaniedokomentarza">
    <w:name w:val="annotation reference"/>
    <w:basedOn w:val="Domylnaczcionkaakapitu"/>
    <w:uiPriority w:val="99"/>
    <w:semiHidden/>
    <w:unhideWhenUsed/>
    <w:rsid w:val="003A365B"/>
    <w:rPr>
      <w:sz w:val="16"/>
      <w:szCs w:val="16"/>
    </w:rPr>
  </w:style>
  <w:style w:type="paragraph" w:styleId="Tekstkomentarza">
    <w:name w:val="annotation text"/>
    <w:basedOn w:val="Normalny"/>
    <w:link w:val="TekstkomentarzaZnak"/>
    <w:uiPriority w:val="99"/>
    <w:semiHidden/>
    <w:unhideWhenUsed/>
    <w:rsid w:val="003A365B"/>
    <w:pPr>
      <w:spacing w:line="240" w:lineRule="auto"/>
    </w:pPr>
    <w:rPr>
      <w:sz w:val="20"/>
    </w:rPr>
  </w:style>
  <w:style w:type="character" w:customStyle="1" w:styleId="TekstkomentarzaZnak">
    <w:name w:val="Tekst komentarza Znak"/>
    <w:basedOn w:val="Domylnaczcionkaakapitu"/>
    <w:link w:val="Tekstkomentarza"/>
    <w:uiPriority w:val="99"/>
    <w:semiHidden/>
    <w:rsid w:val="003A365B"/>
    <w:rPr>
      <w:rFonts w:eastAsia="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3A365B"/>
    <w:rPr>
      <w:b/>
      <w:bCs/>
    </w:rPr>
  </w:style>
  <w:style w:type="character" w:customStyle="1" w:styleId="TematkomentarzaZnak">
    <w:name w:val="Temat komentarza Znak"/>
    <w:basedOn w:val="TekstkomentarzaZnak"/>
    <w:link w:val="Tematkomentarza"/>
    <w:uiPriority w:val="99"/>
    <w:semiHidden/>
    <w:rsid w:val="003A365B"/>
    <w:rPr>
      <w:rFonts w:eastAsia="Times New Roman" w:cs="Times New Roman"/>
      <w:b/>
      <w:bCs/>
      <w:sz w:val="20"/>
      <w:szCs w:val="20"/>
    </w:rPr>
  </w:style>
  <w:style w:type="paragraph" w:styleId="Tekstdymka">
    <w:name w:val="Balloon Text"/>
    <w:basedOn w:val="Normalny"/>
    <w:link w:val="TekstdymkaZnak"/>
    <w:uiPriority w:val="99"/>
    <w:semiHidden/>
    <w:unhideWhenUsed/>
    <w:rsid w:val="003A365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A365B"/>
    <w:rPr>
      <w:rFonts w:ascii="Segoe UI" w:eastAsia="Times New Roman" w:hAnsi="Segoe UI" w:cs="Segoe UI"/>
      <w:sz w:val="18"/>
      <w:szCs w:val="18"/>
    </w:rPr>
  </w:style>
  <w:style w:type="character" w:styleId="UyteHipercze">
    <w:name w:val="FollowedHyperlink"/>
    <w:basedOn w:val="Domylnaczcionkaakapitu"/>
    <w:uiPriority w:val="99"/>
    <w:semiHidden/>
    <w:unhideWhenUsed/>
    <w:rsid w:val="00412526"/>
    <w:rPr>
      <w:color w:val="954F72"/>
      <w:u w:val="single"/>
    </w:rPr>
  </w:style>
  <w:style w:type="paragraph" w:customStyle="1" w:styleId="msonormal0">
    <w:name w:val="msonormal"/>
    <w:basedOn w:val="Normalny"/>
    <w:rsid w:val="00412526"/>
    <w:pPr>
      <w:spacing w:before="100" w:beforeAutospacing="1" w:after="100" w:afterAutospacing="1" w:line="240" w:lineRule="auto"/>
      <w:jc w:val="left"/>
    </w:pPr>
    <w:rPr>
      <w:rFonts w:ascii="Times New Roman" w:hAnsi="Times New Roman"/>
      <w:szCs w:val="24"/>
      <w:lang w:eastAsia="pl-PL"/>
    </w:rPr>
  </w:style>
  <w:style w:type="paragraph" w:customStyle="1" w:styleId="xl68">
    <w:name w:val="xl68"/>
    <w:basedOn w:val="Normalny"/>
    <w:rsid w:val="00412526"/>
    <w:pPr>
      <w:pBdr>
        <w:top w:val="single" w:sz="8"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69">
    <w:name w:val="xl69"/>
    <w:basedOn w:val="Normalny"/>
    <w:rsid w:val="00412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0">
    <w:name w:val="xl70"/>
    <w:basedOn w:val="Normalny"/>
    <w:rsid w:val="00412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1">
    <w:name w:val="xl71"/>
    <w:basedOn w:val="Normalny"/>
    <w:rsid w:val="00412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2">
    <w:name w:val="xl72"/>
    <w:basedOn w:val="Normalny"/>
    <w:rsid w:val="00412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3">
    <w:name w:val="xl73"/>
    <w:basedOn w:val="Normalny"/>
    <w:rsid w:val="00412526"/>
    <w:pPr>
      <w:spacing w:before="100" w:beforeAutospacing="1" w:after="100" w:afterAutospacing="1" w:line="240" w:lineRule="auto"/>
      <w:jc w:val="left"/>
    </w:pPr>
    <w:rPr>
      <w:rFonts w:ascii="Times New Roman" w:hAnsi="Times New Roman"/>
      <w:sz w:val="20"/>
      <w:lang w:eastAsia="pl-PL"/>
    </w:rPr>
  </w:style>
  <w:style w:type="paragraph" w:customStyle="1" w:styleId="xl74">
    <w:name w:val="xl74"/>
    <w:basedOn w:val="Normalny"/>
    <w:rsid w:val="008D455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75">
    <w:name w:val="xl75"/>
    <w:basedOn w:val="Normalny"/>
    <w:rsid w:val="008D455A"/>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6">
    <w:name w:val="xl76"/>
    <w:basedOn w:val="Normalny"/>
    <w:rsid w:val="008D455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77">
    <w:name w:val="xl77"/>
    <w:basedOn w:val="Normalny"/>
    <w:rsid w:val="008D455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78">
    <w:name w:val="xl78"/>
    <w:basedOn w:val="Normalny"/>
    <w:rsid w:val="008D455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79">
    <w:name w:val="xl79"/>
    <w:basedOn w:val="Normalny"/>
    <w:rsid w:val="008D455A"/>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80">
    <w:name w:val="xl80"/>
    <w:basedOn w:val="Normalny"/>
    <w:rsid w:val="008D455A"/>
    <w:pPr>
      <w:pBdr>
        <w:top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81">
    <w:name w:val="xl81"/>
    <w:basedOn w:val="Normalny"/>
    <w:rsid w:val="008D455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2">
    <w:name w:val="xl82"/>
    <w:basedOn w:val="Normalny"/>
    <w:rsid w:val="008D455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3">
    <w:name w:val="xl83"/>
    <w:basedOn w:val="Normalny"/>
    <w:rsid w:val="008D455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4">
    <w:name w:val="xl84"/>
    <w:basedOn w:val="Normalny"/>
    <w:rsid w:val="008D45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5">
    <w:name w:val="xl85"/>
    <w:basedOn w:val="Normalny"/>
    <w:rsid w:val="008D455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6">
    <w:name w:val="xl86"/>
    <w:basedOn w:val="Normalny"/>
    <w:rsid w:val="008D455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7">
    <w:name w:val="xl87"/>
    <w:basedOn w:val="Normalny"/>
    <w:rsid w:val="008D455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8">
    <w:name w:val="xl88"/>
    <w:basedOn w:val="Normalny"/>
    <w:rsid w:val="008D455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character" w:customStyle="1" w:styleId="fn-ref">
    <w:name w:val="fn-ref"/>
    <w:basedOn w:val="Domylnaczcionkaakapitu"/>
    <w:rsid w:val="00F76FE7"/>
  </w:style>
  <w:style w:type="paragraph" w:styleId="Poprawka">
    <w:name w:val="Revision"/>
    <w:hidden/>
    <w:uiPriority w:val="99"/>
    <w:semiHidden/>
    <w:rsid w:val="00B918BA"/>
    <w:pPr>
      <w:spacing w:after="0" w:line="240" w:lineRule="auto"/>
    </w:pPr>
    <w:rPr>
      <w:rFonts w:eastAsia="Times New Roman" w:cs="Times New Roman"/>
      <w:sz w:val="24"/>
      <w:szCs w:val="20"/>
    </w:rPr>
  </w:style>
  <w:style w:type="character" w:customStyle="1" w:styleId="apple-style-span">
    <w:name w:val="apple-style-span"/>
    <w:basedOn w:val="Domylnaczcionkaakapitu"/>
    <w:rsid w:val="00FD2FAD"/>
  </w:style>
  <w:style w:type="paragraph" w:styleId="Tekstprzypisukocowego">
    <w:name w:val="endnote text"/>
    <w:basedOn w:val="Normalny"/>
    <w:link w:val="TekstprzypisukocowegoZnak"/>
    <w:uiPriority w:val="99"/>
    <w:semiHidden/>
    <w:unhideWhenUsed/>
    <w:rsid w:val="00ED439F"/>
    <w:pPr>
      <w:spacing w:line="240" w:lineRule="auto"/>
    </w:pPr>
    <w:rPr>
      <w:sz w:val="20"/>
    </w:rPr>
  </w:style>
  <w:style w:type="character" w:customStyle="1" w:styleId="TekstprzypisukocowegoZnak">
    <w:name w:val="Tekst przypisu końcowego Znak"/>
    <w:basedOn w:val="Domylnaczcionkaakapitu"/>
    <w:link w:val="Tekstprzypisukocowego"/>
    <w:uiPriority w:val="99"/>
    <w:semiHidden/>
    <w:rsid w:val="00ED439F"/>
    <w:rPr>
      <w:rFonts w:eastAsia="Times New Roman" w:cs="Times New Roman"/>
      <w:sz w:val="20"/>
      <w:szCs w:val="20"/>
    </w:rPr>
  </w:style>
  <w:style w:type="character" w:styleId="Odwoanieprzypisukocowego">
    <w:name w:val="endnote reference"/>
    <w:basedOn w:val="Domylnaczcionkaakapitu"/>
    <w:uiPriority w:val="99"/>
    <w:semiHidden/>
    <w:unhideWhenUsed/>
    <w:rsid w:val="00ED439F"/>
    <w:rPr>
      <w:vertAlign w:val="superscript"/>
    </w:rPr>
  </w:style>
  <w:style w:type="character" w:customStyle="1" w:styleId="BezodstpwZnak">
    <w:name w:val="Bez odstępów Znak"/>
    <w:basedOn w:val="Domylnaczcionkaakapitu"/>
    <w:link w:val="Bezodstpw"/>
    <w:uiPriority w:val="1"/>
    <w:rsid w:val="007D5590"/>
    <w:rPr>
      <w:rFonts w:eastAsia="Times New Roman" w:cs="Times New Roman"/>
      <w:szCs w:val="20"/>
    </w:rPr>
  </w:style>
  <w:style w:type="paragraph" w:styleId="Podtytu">
    <w:name w:val="Subtitle"/>
    <w:aliases w:val="6 TABELA"/>
    <w:basedOn w:val="Normalny"/>
    <w:next w:val="Tekstpodstawowy"/>
    <w:link w:val="PodtytuZnak"/>
    <w:qFormat/>
    <w:rsid w:val="00114987"/>
    <w:pPr>
      <w:widowControl w:val="0"/>
      <w:suppressAutoHyphens/>
      <w:spacing w:line="240" w:lineRule="auto"/>
      <w:contextualSpacing/>
      <w:jc w:val="left"/>
    </w:pPr>
    <w:rPr>
      <w:rFonts w:ascii="Calibri" w:hAnsi="Calibri" w:cs="Calibri"/>
      <w:iCs/>
      <w:szCs w:val="28"/>
      <w:lang w:eastAsia="ar-SA"/>
    </w:rPr>
  </w:style>
  <w:style w:type="character" w:customStyle="1" w:styleId="PodtytuZnak">
    <w:name w:val="Podtytuł Znak"/>
    <w:aliases w:val="6 TABELA Znak"/>
    <w:basedOn w:val="Domylnaczcionkaakapitu"/>
    <w:link w:val="Podtytu"/>
    <w:rsid w:val="00114987"/>
    <w:rPr>
      <w:rFonts w:ascii="Calibri" w:eastAsia="Times New Roman" w:hAnsi="Calibri" w:cs="Calibri"/>
      <w:iCs/>
      <w:sz w:val="24"/>
      <w:szCs w:val="28"/>
      <w:lang w:eastAsia="ar-SA"/>
    </w:rPr>
  </w:style>
  <w:style w:type="paragraph" w:customStyle="1" w:styleId="celp">
    <w:name w:val="cel_p"/>
    <w:basedOn w:val="Normalny"/>
    <w:rsid w:val="00C70152"/>
    <w:pPr>
      <w:spacing w:before="100" w:beforeAutospacing="1" w:after="100" w:afterAutospacing="1" w:line="240" w:lineRule="auto"/>
      <w:jc w:val="left"/>
    </w:pPr>
    <w:rPr>
      <w:rFonts w:ascii="Times New Roman" w:hAnsi="Times New Roman"/>
      <w:szCs w:val="24"/>
      <w:lang w:eastAsia="pl-PL"/>
    </w:rPr>
  </w:style>
  <w:style w:type="character" w:customStyle="1" w:styleId="apple-converted-space">
    <w:name w:val="apple-converted-space"/>
    <w:basedOn w:val="Domylnaczcionkaakapitu"/>
    <w:rsid w:val="00AE41F9"/>
  </w:style>
  <w:style w:type="paragraph" w:customStyle="1" w:styleId="Styl">
    <w:name w:val="Styl"/>
    <w:rsid w:val="00A669E5"/>
    <w:pPr>
      <w:widowControl w:val="0"/>
      <w:autoSpaceDE w:val="0"/>
      <w:autoSpaceDN w:val="0"/>
      <w:adjustRightInd w:val="0"/>
      <w:spacing w:after="0" w:line="240" w:lineRule="auto"/>
    </w:pPr>
    <w:rPr>
      <w:rFonts w:ascii="Arial" w:eastAsia="Times New Roman" w:hAnsi="Arial" w:cs="Arial"/>
      <w:sz w:val="24"/>
      <w:szCs w:val="24"/>
      <w:lang w:eastAsia="pl-PL"/>
    </w:rPr>
  </w:style>
  <w:style w:type="paragraph" w:styleId="Spistreci6">
    <w:name w:val="toc 6"/>
    <w:basedOn w:val="Normalny"/>
    <w:next w:val="Normalny"/>
    <w:autoRedefine/>
    <w:uiPriority w:val="39"/>
    <w:unhideWhenUsed/>
    <w:rsid w:val="002608B2"/>
    <w:pPr>
      <w:ind w:left="1200"/>
      <w:jc w:val="left"/>
    </w:pPr>
    <w:rPr>
      <w:sz w:val="18"/>
      <w:szCs w:val="18"/>
    </w:rPr>
  </w:style>
  <w:style w:type="paragraph" w:styleId="Spistreci7">
    <w:name w:val="toc 7"/>
    <w:basedOn w:val="Normalny"/>
    <w:next w:val="Normalny"/>
    <w:autoRedefine/>
    <w:uiPriority w:val="39"/>
    <w:unhideWhenUsed/>
    <w:rsid w:val="002608B2"/>
    <w:pPr>
      <w:ind w:left="1440"/>
      <w:jc w:val="left"/>
    </w:pPr>
    <w:rPr>
      <w:sz w:val="18"/>
      <w:szCs w:val="18"/>
    </w:rPr>
  </w:style>
  <w:style w:type="paragraph" w:styleId="Spistreci8">
    <w:name w:val="toc 8"/>
    <w:basedOn w:val="Normalny"/>
    <w:next w:val="Normalny"/>
    <w:autoRedefine/>
    <w:uiPriority w:val="39"/>
    <w:unhideWhenUsed/>
    <w:rsid w:val="002608B2"/>
    <w:pPr>
      <w:ind w:left="1680"/>
      <w:jc w:val="left"/>
    </w:pPr>
    <w:rPr>
      <w:sz w:val="18"/>
      <w:szCs w:val="18"/>
    </w:rPr>
  </w:style>
  <w:style w:type="paragraph" w:styleId="Spistreci9">
    <w:name w:val="toc 9"/>
    <w:basedOn w:val="Normalny"/>
    <w:next w:val="Normalny"/>
    <w:autoRedefine/>
    <w:uiPriority w:val="39"/>
    <w:unhideWhenUsed/>
    <w:rsid w:val="002608B2"/>
    <w:pPr>
      <w:ind w:left="1920"/>
      <w:jc w:val="left"/>
    </w:pPr>
    <w:rPr>
      <w:sz w:val="18"/>
      <w:szCs w:val="18"/>
    </w:rPr>
  </w:style>
  <w:style w:type="paragraph" w:styleId="NormalnyWeb">
    <w:name w:val="Normal (Web)"/>
    <w:basedOn w:val="Normalny"/>
    <w:uiPriority w:val="99"/>
    <w:unhideWhenUsed/>
    <w:rsid w:val="009E53CF"/>
    <w:pPr>
      <w:spacing w:before="100" w:beforeAutospacing="1" w:after="100" w:afterAutospacing="1" w:line="240" w:lineRule="auto"/>
      <w:jc w:val="left"/>
    </w:pPr>
    <w:rPr>
      <w:rFonts w:ascii="Times New Roman" w:hAnsi="Times New Roman"/>
      <w:szCs w:val="24"/>
      <w:lang w:eastAsia="pl-PL"/>
    </w:rPr>
  </w:style>
  <w:style w:type="character" w:styleId="Pogrubienie">
    <w:name w:val="Strong"/>
    <w:basedOn w:val="Domylnaczcionkaakapitu"/>
    <w:uiPriority w:val="22"/>
    <w:qFormat/>
    <w:rsid w:val="009E53CF"/>
    <w:rPr>
      <w:b/>
      <w:bCs/>
    </w:rPr>
  </w:style>
  <w:style w:type="paragraph" w:customStyle="1" w:styleId="Pa3">
    <w:name w:val="Pa3"/>
    <w:basedOn w:val="Default"/>
    <w:next w:val="Default"/>
    <w:uiPriority w:val="99"/>
    <w:rsid w:val="007051EE"/>
    <w:pPr>
      <w:spacing w:line="201" w:lineRule="atLeast"/>
    </w:pPr>
    <w:rPr>
      <w:rFonts w:ascii="Roboto Light" w:hAnsi="Roboto Light" w:cstheme="minorBidi"/>
      <w:color w:val="auto"/>
    </w:rPr>
  </w:style>
  <w:style w:type="paragraph" w:styleId="Zwykytekst">
    <w:name w:val="Plain Text"/>
    <w:basedOn w:val="Normalny"/>
    <w:link w:val="ZwykytekstZnak"/>
    <w:uiPriority w:val="99"/>
    <w:semiHidden/>
    <w:unhideWhenUsed/>
    <w:rsid w:val="006F4211"/>
    <w:pPr>
      <w:spacing w:line="240" w:lineRule="auto"/>
      <w:jc w:val="left"/>
    </w:pPr>
    <w:rPr>
      <w:rFonts w:ascii="Calibri" w:eastAsiaTheme="minorHAnsi" w:hAnsi="Calibri" w:cstheme="minorBidi"/>
      <w:sz w:val="22"/>
      <w:szCs w:val="21"/>
    </w:rPr>
  </w:style>
  <w:style w:type="character" w:customStyle="1" w:styleId="ZwykytekstZnak">
    <w:name w:val="Zwykły tekst Znak"/>
    <w:basedOn w:val="Domylnaczcionkaakapitu"/>
    <w:link w:val="Zwykytekst"/>
    <w:uiPriority w:val="99"/>
    <w:semiHidden/>
    <w:rsid w:val="006F421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47445">
      <w:bodyDiv w:val="1"/>
      <w:marLeft w:val="0"/>
      <w:marRight w:val="0"/>
      <w:marTop w:val="0"/>
      <w:marBottom w:val="0"/>
      <w:divBdr>
        <w:top w:val="none" w:sz="0" w:space="0" w:color="auto"/>
        <w:left w:val="none" w:sz="0" w:space="0" w:color="auto"/>
        <w:bottom w:val="none" w:sz="0" w:space="0" w:color="auto"/>
        <w:right w:val="none" w:sz="0" w:space="0" w:color="auto"/>
      </w:divBdr>
    </w:div>
    <w:div w:id="235675173">
      <w:bodyDiv w:val="1"/>
      <w:marLeft w:val="0"/>
      <w:marRight w:val="0"/>
      <w:marTop w:val="0"/>
      <w:marBottom w:val="0"/>
      <w:divBdr>
        <w:top w:val="none" w:sz="0" w:space="0" w:color="auto"/>
        <w:left w:val="none" w:sz="0" w:space="0" w:color="auto"/>
        <w:bottom w:val="none" w:sz="0" w:space="0" w:color="auto"/>
        <w:right w:val="none" w:sz="0" w:space="0" w:color="auto"/>
      </w:divBdr>
    </w:div>
    <w:div w:id="281811449">
      <w:bodyDiv w:val="1"/>
      <w:marLeft w:val="0"/>
      <w:marRight w:val="0"/>
      <w:marTop w:val="0"/>
      <w:marBottom w:val="0"/>
      <w:divBdr>
        <w:top w:val="none" w:sz="0" w:space="0" w:color="auto"/>
        <w:left w:val="none" w:sz="0" w:space="0" w:color="auto"/>
        <w:bottom w:val="none" w:sz="0" w:space="0" w:color="auto"/>
        <w:right w:val="none" w:sz="0" w:space="0" w:color="auto"/>
      </w:divBdr>
    </w:div>
    <w:div w:id="368183081">
      <w:bodyDiv w:val="1"/>
      <w:marLeft w:val="0"/>
      <w:marRight w:val="0"/>
      <w:marTop w:val="0"/>
      <w:marBottom w:val="0"/>
      <w:divBdr>
        <w:top w:val="none" w:sz="0" w:space="0" w:color="auto"/>
        <w:left w:val="none" w:sz="0" w:space="0" w:color="auto"/>
        <w:bottom w:val="none" w:sz="0" w:space="0" w:color="auto"/>
        <w:right w:val="none" w:sz="0" w:space="0" w:color="auto"/>
      </w:divBdr>
    </w:div>
    <w:div w:id="470053014">
      <w:bodyDiv w:val="1"/>
      <w:marLeft w:val="0"/>
      <w:marRight w:val="0"/>
      <w:marTop w:val="0"/>
      <w:marBottom w:val="0"/>
      <w:divBdr>
        <w:top w:val="none" w:sz="0" w:space="0" w:color="auto"/>
        <w:left w:val="none" w:sz="0" w:space="0" w:color="auto"/>
        <w:bottom w:val="none" w:sz="0" w:space="0" w:color="auto"/>
        <w:right w:val="none" w:sz="0" w:space="0" w:color="auto"/>
      </w:divBdr>
    </w:div>
    <w:div w:id="563563007">
      <w:bodyDiv w:val="1"/>
      <w:marLeft w:val="0"/>
      <w:marRight w:val="0"/>
      <w:marTop w:val="0"/>
      <w:marBottom w:val="0"/>
      <w:divBdr>
        <w:top w:val="none" w:sz="0" w:space="0" w:color="auto"/>
        <w:left w:val="none" w:sz="0" w:space="0" w:color="auto"/>
        <w:bottom w:val="none" w:sz="0" w:space="0" w:color="auto"/>
        <w:right w:val="none" w:sz="0" w:space="0" w:color="auto"/>
      </w:divBdr>
    </w:div>
    <w:div w:id="791481889">
      <w:bodyDiv w:val="1"/>
      <w:marLeft w:val="0"/>
      <w:marRight w:val="0"/>
      <w:marTop w:val="0"/>
      <w:marBottom w:val="0"/>
      <w:divBdr>
        <w:top w:val="none" w:sz="0" w:space="0" w:color="auto"/>
        <w:left w:val="none" w:sz="0" w:space="0" w:color="auto"/>
        <w:bottom w:val="none" w:sz="0" w:space="0" w:color="auto"/>
        <w:right w:val="none" w:sz="0" w:space="0" w:color="auto"/>
      </w:divBdr>
    </w:div>
    <w:div w:id="898588839">
      <w:bodyDiv w:val="1"/>
      <w:marLeft w:val="0"/>
      <w:marRight w:val="0"/>
      <w:marTop w:val="0"/>
      <w:marBottom w:val="0"/>
      <w:divBdr>
        <w:top w:val="none" w:sz="0" w:space="0" w:color="auto"/>
        <w:left w:val="none" w:sz="0" w:space="0" w:color="auto"/>
        <w:bottom w:val="none" w:sz="0" w:space="0" w:color="auto"/>
        <w:right w:val="none" w:sz="0" w:space="0" w:color="auto"/>
      </w:divBdr>
    </w:div>
    <w:div w:id="920026381">
      <w:bodyDiv w:val="1"/>
      <w:marLeft w:val="0"/>
      <w:marRight w:val="0"/>
      <w:marTop w:val="0"/>
      <w:marBottom w:val="0"/>
      <w:divBdr>
        <w:top w:val="none" w:sz="0" w:space="0" w:color="auto"/>
        <w:left w:val="none" w:sz="0" w:space="0" w:color="auto"/>
        <w:bottom w:val="none" w:sz="0" w:space="0" w:color="auto"/>
        <w:right w:val="none" w:sz="0" w:space="0" w:color="auto"/>
      </w:divBdr>
    </w:div>
    <w:div w:id="946425818">
      <w:bodyDiv w:val="1"/>
      <w:marLeft w:val="0"/>
      <w:marRight w:val="0"/>
      <w:marTop w:val="0"/>
      <w:marBottom w:val="0"/>
      <w:divBdr>
        <w:top w:val="none" w:sz="0" w:space="0" w:color="auto"/>
        <w:left w:val="none" w:sz="0" w:space="0" w:color="auto"/>
        <w:bottom w:val="none" w:sz="0" w:space="0" w:color="auto"/>
        <w:right w:val="none" w:sz="0" w:space="0" w:color="auto"/>
      </w:divBdr>
    </w:div>
    <w:div w:id="1106075630">
      <w:bodyDiv w:val="1"/>
      <w:marLeft w:val="0"/>
      <w:marRight w:val="0"/>
      <w:marTop w:val="0"/>
      <w:marBottom w:val="0"/>
      <w:divBdr>
        <w:top w:val="none" w:sz="0" w:space="0" w:color="auto"/>
        <w:left w:val="none" w:sz="0" w:space="0" w:color="auto"/>
        <w:bottom w:val="none" w:sz="0" w:space="0" w:color="auto"/>
        <w:right w:val="none" w:sz="0" w:space="0" w:color="auto"/>
      </w:divBdr>
    </w:div>
    <w:div w:id="1352757819">
      <w:bodyDiv w:val="1"/>
      <w:marLeft w:val="0"/>
      <w:marRight w:val="0"/>
      <w:marTop w:val="0"/>
      <w:marBottom w:val="0"/>
      <w:divBdr>
        <w:top w:val="none" w:sz="0" w:space="0" w:color="auto"/>
        <w:left w:val="none" w:sz="0" w:space="0" w:color="auto"/>
        <w:bottom w:val="none" w:sz="0" w:space="0" w:color="auto"/>
        <w:right w:val="none" w:sz="0" w:space="0" w:color="auto"/>
      </w:divBdr>
      <w:divsChild>
        <w:div w:id="31852104">
          <w:marLeft w:val="0"/>
          <w:marRight w:val="0"/>
          <w:marTop w:val="0"/>
          <w:marBottom w:val="0"/>
          <w:divBdr>
            <w:top w:val="none" w:sz="0" w:space="0" w:color="auto"/>
            <w:left w:val="none" w:sz="0" w:space="0" w:color="auto"/>
            <w:bottom w:val="none" w:sz="0" w:space="0" w:color="auto"/>
            <w:right w:val="none" w:sz="0" w:space="0" w:color="auto"/>
          </w:divBdr>
        </w:div>
        <w:div w:id="50663697">
          <w:marLeft w:val="0"/>
          <w:marRight w:val="0"/>
          <w:marTop w:val="0"/>
          <w:marBottom w:val="0"/>
          <w:divBdr>
            <w:top w:val="none" w:sz="0" w:space="0" w:color="auto"/>
            <w:left w:val="none" w:sz="0" w:space="0" w:color="auto"/>
            <w:bottom w:val="none" w:sz="0" w:space="0" w:color="auto"/>
            <w:right w:val="none" w:sz="0" w:space="0" w:color="auto"/>
          </w:divBdr>
        </w:div>
        <w:div w:id="1299533257">
          <w:marLeft w:val="0"/>
          <w:marRight w:val="0"/>
          <w:marTop w:val="0"/>
          <w:marBottom w:val="0"/>
          <w:divBdr>
            <w:top w:val="none" w:sz="0" w:space="0" w:color="auto"/>
            <w:left w:val="none" w:sz="0" w:space="0" w:color="auto"/>
            <w:bottom w:val="none" w:sz="0" w:space="0" w:color="auto"/>
            <w:right w:val="none" w:sz="0" w:space="0" w:color="auto"/>
          </w:divBdr>
        </w:div>
        <w:div w:id="915240897">
          <w:marLeft w:val="0"/>
          <w:marRight w:val="0"/>
          <w:marTop w:val="0"/>
          <w:marBottom w:val="0"/>
          <w:divBdr>
            <w:top w:val="none" w:sz="0" w:space="0" w:color="auto"/>
            <w:left w:val="none" w:sz="0" w:space="0" w:color="auto"/>
            <w:bottom w:val="none" w:sz="0" w:space="0" w:color="auto"/>
            <w:right w:val="none" w:sz="0" w:space="0" w:color="auto"/>
          </w:divBdr>
        </w:div>
        <w:div w:id="1544173091">
          <w:marLeft w:val="0"/>
          <w:marRight w:val="0"/>
          <w:marTop w:val="0"/>
          <w:marBottom w:val="0"/>
          <w:divBdr>
            <w:top w:val="none" w:sz="0" w:space="0" w:color="auto"/>
            <w:left w:val="none" w:sz="0" w:space="0" w:color="auto"/>
            <w:bottom w:val="none" w:sz="0" w:space="0" w:color="auto"/>
            <w:right w:val="none" w:sz="0" w:space="0" w:color="auto"/>
          </w:divBdr>
        </w:div>
        <w:div w:id="1678001734">
          <w:marLeft w:val="0"/>
          <w:marRight w:val="0"/>
          <w:marTop w:val="0"/>
          <w:marBottom w:val="0"/>
          <w:divBdr>
            <w:top w:val="none" w:sz="0" w:space="0" w:color="auto"/>
            <w:left w:val="none" w:sz="0" w:space="0" w:color="auto"/>
            <w:bottom w:val="none" w:sz="0" w:space="0" w:color="auto"/>
            <w:right w:val="none" w:sz="0" w:space="0" w:color="auto"/>
          </w:divBdr>
        </w:div>
        <w:div w:id="1993022126">
          <w:marLeft w:val="0"/>
          <w:marRight w:val="0"/>
          <w:marTop w:val="0"/>
          <w:marBottom w:val="0"/>
          <w:divBdr>
            <w:top w:val="none" w:sz="0" w:space="0" w:color="auto"/>
            <w:left w:val="none" w:sz="0" w:space="0" w:color="auto"/>
            <w:bottom w:val="none" w:sz="0" w:space="0" w:color="auto"/>
            <w:right w:val="none" w:sz="0" w:space="0" w:color="auto"/>
          </w:divBdr>
        </w:div>
        <w:div w:id="322975929">
          <w:marLeft w:val="0"/>
          <w:marRight w:val="0"/>
          <w:marTop w:val="0"/>
          <w:marBottom w:val="0"/>
          <w:divBdr>
            <w:top w:val="none" w:sz="0" w:space="0" w:color="auto"/>
            <w:left w:val="none" w:sz="0" w:space="0" w:color="auto"/>
            <w:bottom w:val="none" w:sz="0" w:space="0" w:color="auto"/>
            <w:right w:val="none" w:sz="0" w:space="0" w:color="auto"/>
          </w:divBdr>
        </w:div>
        <w:div w:id="735783987">
          <w:marLeft w:val="0"/>
          <w:marRight w:val="0"/>
          <w:marTop w:val="0"/>
          <w:marBottom w:val="0"/>
          <w:divBdr>
            <w:top w:val="none" w:sz="0" w:space="0" w:color="auto"/>
            <w:left w:val="none" w:sz="0" w:space="0" w:color="auto"/>
            <w:bottom w:val="none" w:sz="0" w:space="0" w:color="auto"/>
            <w:right w:val="none" w:sz="0" w:space="0" w:color="auto"/>
          </w:divBdr>
        </w:div>
        <w:div w:id="1111556358">
          <w:marLeft w:val="0"/>
          <w:marRight w:val="0"/>
          <w:marTop w:val="0"/>
          <w:marBottom w:val="0"/>
          <w:divBdr>
            <w:top w:val="none" w:sz="0" w:space="0" w:color="auto"/>
            <w:left w:val="none" w:sz="0" w:space="0" w:color="auto"/>
            <w:bottom w:val="none" w:sz="0" w:space="0" w:color="auto"/>
            <w:right w:val="none" w:sz="0" w:space="0" w:color="auto"/>
          </w:divBdr>
        </w:div>
        <w:div w:id="1452900089">
          <w:marLeft w:val="0"/>
          <w:marRight w:val="0"/>
          <w:marTop w:val="0"/>
          <w:marBottom w:val="0"/>
          <w:divBdr>
            <w:top w:val="none" w:sz="0" w:space="0" w:color="auto"/>
            <w:left w:val="none" w:sz="0" w:space="0" w:color="auto"/>
            <w:bottom w:val="none" w:sz="0" w:space="0" w:color="auto"/>
            <w:right w:val="none" w:sz="0" w:space="0" w:color="auto"/>
          </w:divBdr>
        </w:div>
        <w:div w:id="1102727278">
          <w:marLeft w:val="0"/>
          <w:marRight w:val="0"/>
          <w:marTop w:val="0"/>
          <w:marBottom w:val="0"/>
          <w:divBdr>
            <w:top w:val="none" w:sz="0" w:space="0" w:color="auto"/>
            <w:left w:val="none" w:sz="0" w:space="0" w:color="auto"/>
            <w:bottom w:val="none" w:sz="0" w:space="0" w:color="auto"/>
            <w:right w:val="none" w:sz="0" w:space="0" w:color="auto"/>
          </w:divBdr>
        </w:div>
      </w:divsChild>
    </w:div>
    <w:div w:id="1377587391">
      <w:bodyDiv w:val="1"/>
      <w:marLeft w:val="0"/>
      <w:marRight w:val="0"/>
      <w:marTop w:val="0"/>
      <w:marBottom w:val="0"/>
      <w:divBdr>
        <w:top w:val="none" w:sz="0" w:space="0" w:color="auto"/>
        <w:left w:val="none" w:sz="0" w:space="0" w:color="auto"/>
        <w:bottom w:val="none" w:sz="0" w:space="0" w:color="auto"/>
        <w:right w:val="none" w:sz="0" w:space="0" w:color="auto"/>
      </w:divBdr>
      <w:divsChild>
        <w:div w:id="24789583">
          <w:marLeft w:val="0"/>
          <w:marRight w:val="0"/>
          <w:marTop w:val="0"/>
          <w:marBottom w:val="0"/>
          <w:divBdr>
            <w:top w:val="none" w:sz="0" w:space="0" w:color="auto"/>
            <w:left w:val="none" w:sz="0" w:space="0" w:color="auto"/>
            <w:bottom w:val="none" w:sz="0" w:space="0" w:color="auto"/>
            <w:right w:val="none" w:sz="0" w:space="0" w:color="auto"/>
          </w:divBdr>
        </w:div>
        <w:div w:id="117844571">
          <w:marLeft w:val="0"/>
          <w:marRight w:val="0"/>
          <w:marTop w:val="0"/>
          <w:marBottom w:val="0"/>
          <w:divBdr>
            <w:top w:val="none" w:sz="0" w:space="0" w:color="auto"/>
            <w:left w:val="none" w:sz="0" w:space="0" w:color="auto"/>
            <w:bottom w:val="none" w:sz="0" w:space="0" w:color="auto"/>
            <w:right w:val="none" w:sz="0" w:space="0" w:color="auto"/>
          </w:divBdr>
        </w:div>
        <w:div w:id="166986140">
          <w:marLeft w:val="0"/>
          <w:marRight w:val="0"/>
          <w:marTop w:val="0"/>
          <w:marBottom w:val="0"/>
          <w:divBdr>
            <w:top w:val="none" w:sz="0" w:space="0" w:color="auto"/>
            <w:left w:val="none" w:sz="0" w:space="0" w:color="auto"/>
            <w:bottom w:val="none" w:sz="0" w:space="0" w:color="auto"/>
            <w:right w:val="none" w:sz="0" w:space="0" w:color="auto"/>
          </w:divBdr>
        </w:div>
        <w:div w:id="332489668">
          <w:marLeft w:val="0"/>
          <w:marRight w:val="0"/>
          <w:marTop w:val="0"/>
          <w:marBottom w:val="0"/>
          <w:divBdr>
            <w:top w:val="none" w:sz="0" w:space="0" w:color="auto"/>
            <w:left w:val="none" w:sz="0" w:space="0" w:color="auto"/>
            <w:bottom w:val="none" w:sz="0" w:space="0" w:color="auto"/>
            <w:right w:val="none" w:sz="0" w:space="0" w:color="auto"/>
          </w:divBdr>
        </w:div>
        <w:div w:id="499925192">
          <w:marLeft w:val="0"/>
          <w:marRight w:val="0"/>
          <w:marTop w:val="0"/>
          <w:marBottom w:val="0"/>
          <w:divBdr>
            <w:top w:val="none" w:sz="0" w:space="0" w:color="auto"/>
            <w:left w:val="none" w:sz="0" w:space="0" w:color="auto"/>
            <w:bottom w:val="none" w:sz="0" w:space="0" w:color="auto"/>
            <w:right w:val="none" w:sz="0" w:space="0" w:color="auto"/>
          </w:divBdr>
        </w:div>
        <w:div w:id="540751584">
          <w:marLeft w:val="0"/>
          <w:marRight w:val="0"/>
          <w:marTop w:val="0"/>
          <w:marBottom w:val="0"/>
          <w:divBdr>
            <w:top w:val="none" w:sz="0" w:space="0" w:color="auto"/>
            <w:left w:val="none" w:sz="0" w:space="0" w:color="auto"/>
            <w:bottom w:val="none" w:sz="0" w:space="0" w:color="auto"/>
            <w:right w:val="none" w:sz="0" w:space="0" w:color="auto"/>
          </w:divBdr>
        </w:div>
        <w:div w:id="582448072">
          <w:marLeft w:val="0"/>
          <w:marRight w:val="0"/>
          <w:marTop w:val="0"/>
          <w:marBottom w:val="0"/>
          <w:divBdr>
            <w:top w:val="none" w:sz="0" w:space="0" w:color="auto"/>
            <w:left w:val="none" w:sz="0" w:space="0" w:color="auto"/>
            <w:bottom w:val="none" w:sz="0" w:space="0" w:color="auto"/>
            <w:right w:val="none" w:sz="0" w:space="0" w:color="auto"/>
          </w:divBdr>
        </w:div>
        <w:div w:id="619919641">
          <w:marLeft w:val="0"/>
          <w:marRight w:val="0"/>
          <w:marTop w:val="0"/>
          <w:marBottom w:val="0"/>
          <w:divBdr>
            <w:top w:val="none" w:sz="0" w:space="0" w:color="auto"/>
            <w:left w:val="none" w:sz="0" w:space="0" w:color="auto"/>
            <w:bottom w:val="none" w:sz="0" w:space="0" w:color="auto"/>
            <w:right w:val="none" w:sz="0" w:space="0" w:color="auto"/>
          </w:divBdr>
        </w:div>
        <w:div w:id="1276988068">
          <w:marLeft w:val="0"/>
          <w:marRight w:val="0"/>
          <w:marTop w:val="0"/>
          <w:marBottom w:val="0"/>
          <w:divBdr>
            <w:top w:val="none" w:sz="0" w:space="0" w:color="auto"/>
            <w:left w:val="none" w:sz="0" w:space="0" w:color="auto"/>
            <w:bottom w:val="none" w:sz="0" w:space="0" w:color="auto"/>
            <w:right w:val="none" w:sz="0" w:space="0" w:color="auto"/>
          </w:divBdr>
        </w:div>
        <w:div w:id="1403218568">
          <w:marLeft w:val="0"/>
          <w:marRight w:val="0"/>
          <w:marTop w:val="0"/>
          <w:marBottom w:val="0"/>
          <w:divBdr>
            <w:top w:val="none" w:sz="0" w:space="0" w:color="auto"/>
            <w:left w:val="none" w:sz="0" w:space="0" w:color="auto"/>
            <w:bottom w:val="none" w:sz="0" w:space="0" w:color="auto"/>
            <w:right w:val="none" w:sz="0" w:space="0" w:color="auto"/>
          </w:divBdr>
        </w:div>
        <w:div w:id="1709721467">
          <w:marLeft w:val="0"/>
          <w:marRight w:val="0"/>
          <w:marTop w:val="0"/>
          <w:marBottom w:val="0"/>
          <w:divBdr>
            <w:top w:val="none" w:sz="0" w:space="0" w:color="auto"/>
            <w:left w:val="none" w:sz="0" w:space="0" w:color="auto"/>
            <w:bottom w:val="none" w:sz="0" w:space="0" w:color="auto"/>
            <w:right w:val="none" w:sz="0" w:space="0" w:color="auto"/>
          </w:divBdr>
        </w:div>
        <w:div w:id="1723676713">
          <w:marLeft w:val="0"/>
          <w:marRight w:val="0"/>
          <w:marTop w:val="0"/>
          <w:marBottom w:val="0"/>
          <w:divBdr>
            <w:top w:val="none" w:sz="0" w:space="0" w:color="auto"/>
            <w:left w:val="none" w:sz="0" w:space="0" w:color="auto"/>
            <w:bottom w:val="none" w:sz="0" w:space="0" w:color="auto"/>
            <w:right w:val="none" w:sz="0" w:space="0" w:color="auto"/>
          </w:divBdr>
        </w:div>
        <w:div w:id="1760910833">
          <w:marLeft w:val="0"/>
          <w:marRight w:val="0"/>
          <w:marTop w:val="0"/>
          <w:marBottom w:val="0"/>
          <w:divBdr>
            <w:top w:val="none" w:sz="0" w:space="0" w:color="auto"/>
            <w:left w:val="none" w:sz="0" w:space="0" w:color="auto"/>
            <w:bottom w:val="none" w:sz="0" w:space="0" w:color="auto"/>
            <w:right w:val="none" w:sz="0" w:space="0" w:color="auto"/>
          </w:divBdr>
        </w:div>
        <w:div w:id="1825900628">
          <w:marLeft w:val="0"/>
          <w:marRight w:val="0"/>
          <w:marTop w:val="0"/>
          <w:marBottom w:val="0"/>
          <w:divBdr>
            <w:top w:val="none" w:sz="0" w:space="0" w:color="auto"/>
            <w:left w:val="none" w:sz="0" w:space="0" w:color="auto"/>
            <w:bottom w:val="none" w:sz="0" w:space="0" w:color="auto"/>
            <w:right w:val="none" w:sz="0" w:space="0" w:color="auto"/>
          </w:divBdr>
        </w:div>
        <w:div w:id="2135709473">
          <w:marLeft w:val="0"/>
          <w:marRight w:val="0"/>
          <w:marTop w:val="0"/>
          <w:marBottom w:val="0"/>
          <w:divBdr>
            <w:top w:val="none" w:sz="0" w:space="0" w:color="auto"/>
            <w:left w:val="none" w:sz="0" w:space="0" w:color="auto"/>
            <w:bottom w:val="none" w:sz="0" w:space="0" w:color="auto"/>
            <w:right w:val="none" w:sz="0" w:space="0" w:color="auto"/>
          </w:divBdr>
        </w:div>
      </w:divsChild>
    </w:div>
    <w:div w:id="1472822939">
      <w:bodyDiv w:val="1"/>
      <w:marLeft w:val="0"/>
      <w:marRight w:val="0"/>
      <w:marTop w:val="0"/>
      <w:marBottom w:val="0"/>
      <w:divBdr>
        <w:top w:val="none" w:sz="0" w:space="0" w:color="auto"/>
        <w:left w:val="none" w:sz="0" w:space="0" w:color="auto"/>
        <w:bottom w:val="none" w:sz="0" w:space="0" w:color="auto"/>
        <w:right w:val="none" w:sz="0" w:space="0" w:color="auto"/>
      </w:divBdr>
    </w:div>
    <w:div w:id="1519545733">
      <w:bodyDiv w:val="1"/>
      <w:marLeft w:val="0"/>
      <w:marRight w:val="0"/>
      <w:marTop w:val="0"/>
      <w:marBottom w:val="0"/>
      <w:divBdr>
        <w:top w:val="none" w:sz="0" w:space="0" w:color="auto"/>
        <w:left w:val="none" w:sz="0" w:space="0" w:color="auto"/>
        <w:bottom w:val="none" w:sz="0" w:space="0" w:color="auto"/>
        <w:right w:val="none" w:sz="0" w:space="0" w:color="auto"/>
      </w:divBdr>
    </w:div>
    <w:div w:id="1877155055">
      <w:bodyDiv w:val="1"/>
      <w:marLeft w:val="0"/>
      <w:marRight w:val="0"/>
      <w:marTop w:val="0"/>
      <w:marBottom w:val="0"/>
      <w:divBdr>
        <w:top w:val="none" w:sz="0" w:space="0" w:color="auto"/>
        <w:left w:val="none" w:sz="0" w:space="0" w:color="auto"/>
        <w:bottom w:val="none" w:sz="0" w:space="0" w:color="auto"/>
        <w:right w:val="none" w:sz="0" w:space="0" w:color="auto"/>
      </w:divBdr>
    </w:div>
    <w:div w:id="2104955643">
      <w:bodyDiv w:val="1"/>
      <w:marLeft w:val="0"/>
      <w:marRight w:val="0"/>
      <w:marTop w:val="0"/>
      <w:marBottom w:val="0"/>
      <w:divBdr>
        <w:top w:val="none" w:sz="0" w:space="0" w:color="auto"/>
        <w:left w:val="none" w:sz="0" w:space="0" w:color="auto"/>
        <w:bottom w:val="none" w:sz="0" w:space="0" w:color="auto"/>
        <w:right w:val="none" w:sz="0" w:space="0" w:color="auto"/>
      </w:divBdr>
    </w:div>
    <w:div w:id="214161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5CA67-D78B-461C-8D7A-BC4EDBA85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36</Pages>
  <Words>7550</Words>
  <Characters>45300</Characters>
  <Application>Microsoft Office Word</Application>
  <DocSecurity>0</DocSecurity>
  <Lines>377</Lines>
  <Paragraphs>105</Paragraphs>
  <ScaleCrop>false</ScaleCrop>
  <HeadingPairs>
    <vt:vector size="2" baseType="variant">
      <vt:variant>
        <vt:lpstr>Tytuł</vt:lpstr>
      </vt:variant>
      <vt:variant>
        <vt:i4>1</vt:i4>
      </vt:variant>
    </vt:vector>
  </HeadingPairs>
  <TitlesOfParts>
    <vt:vector size="1" baseType="lpstr">
      <vt:lpstr>ENERGIA DLA PRZYSZŁOŚCI-ODNAWIALNE ŹRÓDŁA ENERGII
W GMINIE XXX</vt:lpstr>
    </vt:vector>
  </TitlesOfParts>
  <Company/>
  <LinksUpToDate>false</LinksUpToDate>
  <CharactersWithSpaces>52745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ENERGIA DLA PRZYSZŁOŚCI-ODNAWIALNE ŹRÓDŁA ENERGII
W GMINIE XXX</dc:title>
  <dc:subject>Nazwa inwestycji</dc:subject>
  <dc:creator>Szymon Pyc</dc:creator>
  <cp:keywords/>
  <dc:description/>
  <cp:lastModifiedBy>KD. Drozdowski Krzysztof</cp:lastModifiedBy>
  <cp:revision>6</cp:revision>
  <cp:lastPrinted>2020-12-15T12:13:00Z</cp:lastPrinted>
  <dcterms:created xsi:type="dcterms:W3CDTF">2020-09-07T12:23:00Z</dcterms:created>
  <dcterms:modified xsi:type="dcterms:W3CDTF">2020-12-15T12:27:00Z</dcterms:modified>
</cp:coreProperties>
</file>